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1F6F7" w14:textId="65373B7B" w:rsidR="00F65B8F" w:rsidRPr="00F65B8F" w:rsidRDefault="00F65B8F" w:rsidP="00F65B8F">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bookmarkStart w:id="0" w:name="_Hlk48597134"/>
      <w:r w:rsidRPr="00F65B8F">
        <w:rPr>
          <w:rFonts w:ascii="Arial" w:eastAsia="Times New Roman" w:hAnsi="Arial" w:cs="Arial"/>
          <w:b/>
          <w:sz w:val="24"/>
          <w:szCs w:val="28"/>
          <w:lang w:val="en-GB" w:eastAsia="x-none"/>
        </w:rPr>
        <w:t xml:space="preserve">3GPP TSG-RAN WG2 Meeting #123bis       </w:t>
      </w:r>
      <w:r w:rsidR="001E30CD">
        <w:rPr>
          <w:rFonts w:ascii="Arial" w:eastAsia="Times New Roman" w:hAnsi="Arial" w:cs="Arial"/>
          <w:b/>
          <w:sz w:val="24"/>
          <w:szCs w:val="28"/>
          <w:lang w:val="en-GB" w:eastAsia="x-none"/>
        </w:rPr>
        <w:t xml:space="preserve">     </w:t>
      </w:r>
      <w:r w:rsidRPr="00F65B8F">
        <w:rPr>
          <w:rFonts w:ascii="Arial" w:eastAsia="Times New Roman" w:hAnsi="Arial" w:cs="Arial"/>
          <w:b/>
          <w:sz w:val="24"/>
          <w:szCs w:val="28"/>
          <w:lang w:val="en-GB" w:eastAsia="x-none"/>
        </w:rPr>
        <w:t xml:space="preserve">       </w:t>
      </w:r>
      <w:r w:rsidR="001E30CD">
        <w:rPr>
          <w:rFonts w:ascii="Arial" w:eastAsia="Times New Roman" w:hAnsi="Arial" w:cs="Arial"/>
          <w:b/>
          <w:sz w:val="24"/>
          <w:szCs w:val="28"/>
          <w:lang w:val="en-GB" w:eastAsia="x-none"/>
        </w:rPr>
        <w:t xml:space="preserve">        </w:t>
      </w:r>
      <w:r w:rsidRPr="00F65B8F">
        <w:rPr>
          <w:rFonts w:ascii="Arial" w:eastAsia="Times New Roman" w:hAnsi="Arial" w:cs="Arial"/>
          <w:b/>
          <w:sz w:val="24"/>
          <w:szCs w:val="28"/>
          <w:lang w:val="en-GB" w:eastAsia="x-none"/>
        </w:rPr>
        <w:t xml:space="preserve"> </w:t>
      </w:r>
      <w:r w:rsidR="001E30CD" w:rsidRPr="001E30CD">
        <w:rPr>
          <w:rFonts w:ascii="Arial" w:eastAsia="Times New Roman" w:hAnsi="Arial" w:cs="Arial"/>
          <w:b/>
          <w:sz w:val="24"/>
          <w:szCs w:val="28"/>
          <w:lang w:val="en-GB" w:eastAsia="x-none"/>
        </w:rPr>
        <w:t>R2-2310392</w:t>
      </w:r>
      <w:r w:rsidRPr="00F65B8F">
        <w:rPr>
          <w:rFonts w:ascii="Arial" w:eastAsia="Times New Roman" w:hAnsi="Arial" w:cs="Arial"/>
          <w:b/>
          <w:sz w:val="24"/>
          <w:szCs w:val="28"/>
          <w:lang w:val="en-GB" w:eastAsia="x-none"/>
        </w:rPr>
        <w:t xml:space="preserve"> Xiamen, China, October 9th – 13th, 2023</w:t>
      </w:r>
    </w:p>
    <w:bookmarkEnd w:id="0"/>
    <w:p w14:paraId="3D993FAE" w14:textId="77777777" w:rsidR="00F65B8F" w:rsidRDefault="00F65B8F" w:rsidP="004A7BCB">
      <w:pPr>
        <w:pStyle w:val="3GPPHeader"/>
        <w:rPr>
          <w:rFonts w:ascii="Arial" w:hAnsi="Arial" w:cs="Arial"/>
          <w:szCs w:val="24"/>
        </w:rPr>
      </w:pPr>
    </w:p>
    <w:p w14:paraId="2A1AB541" w14:textId="26AB52DE" w:rsidR="004A7BCB" w:rsidRPr="00ED2B47" w:rsidRDefault="004A7BCB" w:rsidP="004A7BCB">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Pr="00BD7FF3">
        <w:rPr>
          <w:rFonts w:ascii="Arial" w:hAnsi="Arial" w:cs="Arial"/>
          <w:szCs w:val="24"/>
        </w:rPr>
        <w:t>7.4.2.</w:t>
      </w:r>
      <w:r w:rsidR="00250A98">
        <w:rPr>
          <w:rFonts w:ascii="Arial" w:hAnsi="Arial" w:cs="Arial"/>
          <w:szCs w:val="24"/>
        </w:rPr>
        <w:t>2</w:t>
      </w:r>
    </w:p>
    <w:p w14:paraId="5DA83CCD" w14:textId="77777777" w:rsidR="004A7BCB" w:rsidRPr="00ED2B47" w:rsidRDefault="004A7BCB" w:rsidP="004A7BCB">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1A317B89" w14:textId="43303DA2" w:rsidR="004A7BCB" w:rsidRPr="004A7BCB" w:rsidRDefault="004A7BCB" w:rsidP="004A7BCB">
      <w:pPr>
        <w:pStyle w:val="3GPPHeaderArial"/>
        <w:tabs>
          <w:tab w:val="left" w:pos="1701"/>
        </w:tabs>
        <w:ind w:left="1701" w:hanging="1701"/>
        <w:rPr>
          <w:rFonts w:eastAsiaTheme="minorEastAsia"/>
          <w:b/>
          <w:sz w:val="24"/>
          <w:lang w:val="en-GB"/>
        </w:rPr>
      </w:pPr>
      <w:r w:rsidRPr="00ED2B47">
        <w:rPr>
          <w:b/>
          <w:sz w:val="24"/>
          <w:lang w:val="en-GB"/>
        </w:rPr>
        <w:t xml:space="preserve">Title:  </w:t>
      </w:r>
      <w:r w:rsidRPr="00ED2B47">
        <w:rPr>
          <w:b/>
          <w:sz w:val="24"/>
          <w:lang w:val="en-GB"/>
        </w:rPr>
        <w:tab/>
      </w:r>
      <w:r>
        <w:rPr>
          <w:rFonts w:eastAsiaTheme="minorEastAsia"/>
          <w:b/>
          <w:sz w:val="24"/>
          <w:lang w:val="en-GB"/>
        </w:rPr>
        <w:t>RACH-Less LTM</w:t>
      </w:r>
    </w:p>
    <w:p w14:paraId="775D024B" w14:textId="77777777" w:rsidR="004A7BCB" w:rsidRPr="00ED2B47" w:rsidRDefault="004A7BCB" w:rsidP="004A7BCB">
      <w:pPr>
        <w:pStyle w:val="3GPPHeaderArial"/>
        <w:tabs>
          <w:tab w:val="left" w:pos="1701"/>
        </w:tabs>
        <w:ind w:left="1701" w:hanging="1701"/>
        <w:rPr>
          <w:b/>
          <w:sz w:val="24"/>
          <w:lang w:val="en-GB" w:eastAsia="zh-TW"/>
        </w:rPr>
      </w:pPr>
    </w:p>
    <w:p w14:paraId="462DFB0B" w14:textId="77777777" w:rsidR="004A7BCB" w:rsidRPr="00ED2B47" w:rsidRDefault="004A7BCB" w:rsidP="004A7BCB">
      <w:pPr>
        <w:pStyle w:val="3GPPHeader"/>
        <w:tabs>
          <w:tab w:val="clear" w:pos="1701"/>
        </w:tabs>
        <w:jc w:val="left"/>
        <w:rPr>
          <w:rFonts w:ascii="Arial" w:hAnsi="Arial" w:cs="Arial"/>
          <w:szCs w:val="24"/>
        </w:rPr>
      </w:pPr>
      <w:r w:rsidRPr="00ED2B47">
        <w:rPr>
          <w:rFonts w:ascii="Arial" w:hAnsi="Arial" w:cs="Arial"/>
          <w:szCs w:val="24"/>
        </w:rPr>
        <w:t>Document for:</w:t>
      </w:r>
      <w:r>
        <w:rPr>
          <w:rFonts w:ascii="Arial" w:hAnsi="Arial" w:cs="Arial"/>
          <w:szCs w:val="24"/>
        </w:rPr>
        <w:t xml:space="preserve"> </w:t>
      </w:r>
      <w:r w:rsidRPr="00ED2B47">
        <w:rPr>
          <w:rFonts w:ascii="Arial" w:hAnsi="Arial" w:cs="Arial"/>
          <w:szCs w:val="24"/>
        </w:rPr>
        <w:t>Discussion and decision</w:t>
      </w:r>
    </w:p>
    <w:p w14:paraId="6D04C250" w14:textId="77777777" w:rsidR="004A7BCB" w:rsidRPr="00ED2B47" w:rsidRDefault="004A7BCB" w:rsidP="004A7BCB">
      <w:pPr>
        <w:pStyle w:val="1"/>
        <w:overflowPunct w:val="0"/>
        <w:autoSpaceDE w:val="0"/>
        <w:autoSpaceDN w:val="0"/>
        <w:adjustRightInd w:val="0"/>
        <w:rPr>
          <w:rFonts w:eastAsia="PMingLiU" w:cs="Arial"/>
        </w:rPr>
      </w:pPr>
      <w:r w:rsidRPr="00ED2B47">
        <w:rPr>
          <w:rFonts w:eastAsia="PMingLiU" w:cs="Arial"/>
        </w:rPr>
        <w:t>Introduction</w:t>
      </w:r>
      <w:bookmarkStart w:id="1" w:name="OLE_LINK39"/>
      <w:bookmarkStart w:id="2" w:name="OLE_LINK38"/>
      <w:bookmarkStart w:id="3" w:name="OLE_LINK37"/>
    </w:p>
    <w:bookmarkEnd w:id="1"/>
    <w:bookmarkEnd w:id="2"/>
    <w:bookmarkEnd w:id="3"/>
    <w:p w14:paraId="76760FC2" w14:textId="77777777" w:rsidR="00FE6282" w:rsidRPr="00187D44" w:rsidRDefault="004A7BCB" w:rsidP="004A7BCB">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In </w:t>
      </w:r>
      <w:r w:rsidR="00FE6282">
        <w:rPr>
          <w:rFonts w:ascii="Times New Roman" w:hAnsi="Times New Roman"/>
          <w:sz w:val="20"/>
          <w:szCs w:val="20"/>
          <w:lang w:val="en-GB"/>
        </w:rPr>
        <w:t xml:space="preserve">previous RAN2 meetings, following agreements were made for early TA acquisition and RACH-Less LTM. </w:t>
      </w:r>
    </w:p>
    <w:tbl>
      <w:tblPr>
        <w:tblStyle w:val="a3"/>
        <w:tblW w:w="0" w:type="auto"/>
        <w:tblLook w:val="04A0" w:firstRow="1" w:lastRow="0" w:firstColumn="1" w:lastColumn="0" w:noHBand="0" w:noVBand="1"/>
      </w:tblPr>
      <w:tblGrid>
        <w:gridCol w:w="9016"/>
      </w:tblGrid>
      <w:tr w:rsidR="00FE6282" w14:paraId="64C34114" w14:textId="77777777" w:rsidTr="00FE6282">
        <w:tc>
          <w:tcPr>
            <w:tcW w:w="9016" w:type="dxa"/>
          </w:tcPr>
          <w:p w14:paraId="7A46817F" w14:textId="1DB097EF" w:rsidR="00FE6282" w:rsidRDefault="00FE6282" w:rsidP="004A7BCB">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R</w:t>
            </w:r>
            <w:r>
              <w:rPr>
                <w:rFonts w:ascii="Times New Roman" w:hAnsi="Times New Roman"/>
                <w:sz w:val="20"/>
                <w:szCs w:val="20"/>
                <w:lang w:val="en-GB" w:eastAsia="zh-CN"/>
              </w:rPr>
              <w:t>AN2#119bis-e</w:t>
            </w:r>
          </w:p>
          <w:p w14:paraId="090530FB" w14:textId="77777777" w:rsidR="00FE6282" w:rsidRDefault="00FE6282" w:rsidP="00FE6282">
            <w:pPr>
              <w:pStyle w:val="Agreement"/>
              <w:tabs>
                <w:tab w:val="left" w:pos="593"/>
              </w:tabs>
              <w:ind w:left="593" w:hanging="567"/>
              <w:jc w:val="both"/>
            </w:pPr>
            <w:r w:rsidRPr="00FE6282">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1D79523C" w14:textId="77777777" w:rsidR="00FE6282" w:rsidRDefault="00FE6282" w:rsidP="00FE6282">
            <w:pPr>
              <w:pStyle w:val="Agreement"/>
              <w:tabs>
                <w:tab w:val="left" w:pos="593"/>
              </w:tabs>
              <w:ind w:left="593" w:hanging="567"/>
              <w:jc w:val="both"/>
            </w:pPr>
            <w:r w:rsidRPr="00FE6282">
              <w:t>RAN2 assumes RACH resource for CFRA for L1 L2 dynamic switch may be provided in RRC configuration</w:t>
            </w:r>
            <w:r>
              <w:t xml:space="preserve"> </w:t>
            </w:r>
            <w:r w:rsidRPr="00FE6282">
              <w:t>(or potentially by MAC CE FFS).</w:t>
            </w:r>
            <w:r>
              <w:t xml:space="preserve"> </w:t>
            </w:r>
          </w:p>
          <w:p w14:paraId="3214876A" w14:textId="3A471DDC" w:rsidR="00FE6282" w:rsidRDefault="00FE6282" w:rsidP="00FE6282">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R</w:t>
            </w:r>
            <w:r>
              <w:rPr>
                <w:rFonts w:ascii="Times New Roman" w:hAnsi="Times New Roman"/>
                <w:sz w:val="20"/>
                <w:szCs w:val="20"/>
                <w:lang w:val="en-GB" w:eastAsia="zh-CN"/>
              </w:rPr>
              <w:t>AN2#121bis-e</w:t>
            </w:r>
          </w:p>
          <w:p w14:paraId="7F866EFA" w14:textId="77777777" w:rsidR="00BB60C0" w:rsidRPr="00BB60C0" w:rsidRDefault="00BB60C0" w:rsidP="00BB60C0">
            <w:pPr>
              <w:pStyle w:val="Agreement"/>
              <w:tabs>
                <w:tab w:val="left" w:pos="593"/>
              </w:tabs>
              <w:ind w:left="593" w:hanging="567"/>
              <w:jc w:val="both"/>
            </w:pPr>
            <w:r w:rsidRPr="00BB60C0">
              <w:t xml:space="preserve">From RAN2 perspective, to enable shared preamble resource among multiple UEs, it is beneficial that the information that identifies the allocated CFRA resource (i.e., SS/PBCH index, RACH occasion, and </w:t>
            </w:r>
            <w:proofErr w:type="gramStart"/>
            <w:r w:rsidRPr="00BB60C0">
              <w:t>Random Access</w:t>
            </w:r>
            <w:proofErr w:type="gramEnd"/>
            <w:r w:rsidRPr="00BB60C0">
              <w:t xml:space="preserve"> Preamble index) can be indicated in the PDCCH order (as legacy intra-cell PDCCH order). </w:t>
            </w:r>
          </w:p>
          <w:p w14:paraId="635C57E4" w14:textId="77777777" w:rsidR="00BB60C0" w:rsidRDefault="00BB60C0" w:rsidP="00BB60C0">
            <w:pPr>
              <w:pStyle w:val="Agreement"/>
              <w:tabs>
                <w:tab w:val="left" w:pos="593"/>
              </w:tabs>
              <w:ind w:left="593" w:hanging="567"/>
              <w:jc w:val="both"/>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8A4B565" w14:textId="77777777" w:rsidR="00BB60C0" w:rsidRDefault="00BB60C0" w:rsidP="00BB60C0">
            <w:pPr>
              <w:pStyle w:val="Agreement"/>
              <w:tabs>
                <w:tab w:val="left" w:pos="593"/>
              </w:tabs>
              <w:ind w:left="593" w:hanging="567"/>
              <w:jc w:val="both"/>
            </w:pPr>
            <w:r>
              <w:t>R2 assumes that Early TA RACH option 3 (with RAR from candidate cell) is not needed in Rel-18.</w:t>
            </w:r>
          </w:p>
          <w:p w14:paraId="11CFCF4B" w14:textId="77777777" w:rsidR="00BB60C0" w:rsidRPr="00BB60C0" w:rsidRDefault="00BB60C0" w:rsidP="00BB60C0">
            <w:pPr>
              <w:pStyle w:val="Agreement"/>
              <w:tabs>
                <w:tab w:val="left" w:pos="593"/>
              </w:tabs>
              <w:ind w:left="593" w:hanging="567"/>
              <w:jc w:val="both"/>
            </w:pPr>
            <w:r w:rsidRPr="00BB60C0">
              <w:t xml:space="preserve">With the assumption that the UE will skip RACH in the target cell if a TA value is given in the cell switch command: It is FFS if the following TA values can be given to the UE: </w:t>
            </w:r>
          </w:p>
          <w:p w14:paraId="6C501D6D" w14:textId="77777777" w:rsidR="00BB60C0" w:rsidRPr="00BB60C0" w:rsidRDefault="00BB60C0" w:rsidP="00BB60C0">
            <w:pPr>
              <w:pStyle w:val="Agreement"/>
              <w:numPr>
                <w:ilvl w:val="0"/>
                <w:numId w:val="0"/>
              </w:numPr>
              <w:tabs>
                <w:tab w:val="left" w:pos="593"/>
              </w:tabs>
              <w:ind w:left="593"/>
              <w:jc w:val="both"/>
            </w:pPr>
            <w:r w:rsidRPr="00BB60C0">
              <w:t xml:space="preserve">- Value 0, </w:t>
            </w:r>
          </w:p>
          <w:p w14:paraId="5885CCBE" w14:textId="77777777" w:rsidR="00BB60C0" w:rsidRDefault="00BB60C0" w:rsidP="00BB60C0">
            <w:pPr>
              <w:pStyle w:val="Agreement"/>
              <w:numPr>
                <w:ilvl w:val="0"/>
                <w:numId w:val="0"/>
              </w:numPr>
              <w:tabs>
                <w:tab w:val="left" w:pos="593"/>
              </w:tabs>
              <w:ind w:left="593"/>
              <w:jc w:val="both"/>
            </w:pPr>
            <w:r w:rsidRPr="00BB60C0">
              <w:t>- Value indicating that the UE shall apply the TA of one source cell.</w:t>
            </w:r>
            <w:r>
              <w:t xml:space="preserve"> </w:t>
            </w:r>
          </w:p>
          <w:p w14:paraId="2F17E963" w14:textId="77777777" w:rsidR="00BB60C0" w:rsidRDefault="00BB60C0" w:rsidP="00BB60C0">
            <w:pPr>
              <w:pStyle w:val="Agreement"/>
              <w:tabs>
                <w:tab w:val="left" w:pos="593"/>
              </w:tabs>
              <w:ind w:left="593" w:hanging="567"/>
              <w:jc w:val="both"/>
            </w:pPr>
            <w:r>
              <w:t>In RACH-less LTM, the target cell is aware of the UE’s arrival based on reception of the first UL transmission from this UE</w:t>
            </w:r>
          </w:p>
          <w:p w14:paraId="4361393B" w14:textId="17C29226" w:rsidR="00BB60C0" w:rsidRDefault="00BB60C0" w:rsidP="00BB60C0">
            <w:pPr>
              <w:pStyle w:val="Agreement"/>
              <w:tabs>
                <w:tab w:val="left" w:pos="593"/>
              </w:tabs>
              <w:ind w:left="593" w:hanging="567"/>
              <w:jc w:val="both"/>
            </w:pPr>
            <w:r>
              <w:lastRenderedPageBreak/>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1E6D8307" w14:textId="13DDD8A1" w:rsidR="00BB60C0" w:rsidRPr="00BB60C0" w:rsidRDefault="00BB60C0" w:rsidP="00BB60C0">
            <w:pPr>
              <w:spacing w:before="120" w:after="120"/>
              <w:jc w:val="both"/>
              <w:rPr>
                <w:rFonts w:ascii="Times New Roman" w:hAnsi="Times New Roman"/>
                <w:sz w:val="20"/>
                <w:szCs w:val="20"/>
                <w:lang w:val="en-GB" w:eastAsia="zh-CN"/>
              </w:rPr>
            </w:pPr>
            <w:r w:rsidRPr="00BB60C0">
              <w:rPr>
                <w:rFonts w:ascii="Times New Roman" w:hAnsi="Times New Roman" w:hint="eastAsia"/>
                <w:sz w:val="20"/>
                <w:szCs w:val="20"/>
                <w:lang w:val="en-GB" w:eastAsia="zh-CN"/>
              </w:rPr>
              <w:t>R</w:t>
            </w:r>
            <w:r w:rsidRPr="00BB60C0">
              <w:rPr>
                <w:rFonts w:ascii="Times New Roman" w:hAnsi="Times New Roman"/>
                <w:sz w:val="20"/>
                <w:szCs w:val="20"/>
                <w:lang w:val="en-GB" w:eastAsia="zh-CN"/>
              </w:rPr>
              <w:t>AN2#122</w:t>
            </w:r>
          </w:p>
          <w:p w14:paraId="63D88B98" w14:textId="77777777" w:rsidR="00BB60C0" w:rsidRPr="00BB60C0" w:rsidRDefault="00BB60C0" w:rsidP="00BB60C0">
            <w:pPr>
              <w:pStyle w:val="Agreement"/>
              <w:tabs>
                <w:tab w:val="clear" w:pos="-2573"/>
                <w:tab w:val="left" w:pos="419"/>
              </w:tabs>
              <w:ind w:leftChars="29" w:left="424"/>
            </w:pPr>
            <w:r w:rsidRPr="00BB60C0">
              <w:t>Dynamic grant can be used for RACH-less LTM, for the first UL data transmission to the target cell:</w:t>
            </w:r>
          </w:p>
          <w:p w14:paraId="05702562" w14:textId="77777777" w:rsidR="00BB60C0" w:rsidRPr="00BB60C0" w:rsidRDefault="00BB60C0" w:rsidP="00BB60C0">
            <w:pPr>
              <w:pStyle w:val="Agreement"/>
              <w:numPr>
                <w:ilvl w:val="0"/>
                <w:numId w:val="0"/>
              </w:numPr>
              <w:ind w:leftChars="209" w:left="460"/>
            </w:pPr>
            <w:r w:rsidRPr="00BB60C0">
              <w:t xml:space="preserve">- the UE monitors PDCCH for dynamic scheduling from the target cell, upon LTM cell switch. </w:t>
            </w:r>
          </w:p>
          <w:p w14:paraId="2E4129E4" w14:textId="6DF80A51" w:rsidR="00BB60C0" w:rsidRPr="00BB60C0" w:rsidRDefault="00BB60C0" w:rsidP="00BB60C0">
            <w:pPr>
              <w:pStyle w:val="Agreement"/>
              <w:numPr>
                <w:ilvl w:val="0"/>
                <w:numId w:val="0"/>
              </w:numPr>
              <w:ind w:leftChars="209" w:left="460"/>
            </w:pPr>
            <w:r w:rsidRPr="00BB60C0">
              <w:t xml:space="preserve">- upon cell switch decision, R2 assumes that the source DU informs the target DU about the selected beam, so that the target DU can start scheduling dynamic UL grant. </w:t>
            </w:r>
          </w:p>
          <w:p w14:paraId="14F0D24B" w14:textId="77777777" w:rsidR="00BB60C0" w:rsidRPr="00BB60C0" w:rsidRDefault="00BB60C0" w:rsidP="00BB60C0">
            <w:pPr>
              <w:pStyle w:val="Agreement"/>
              <w:tabs>
                <w:tab w:val="clear" w:pos="-2573"/>
                <w:tab w:val="left" w:pos="419"/>
              </w:tabs>
              <w:ind w:leftChars="29" w:left="424"/>
              <w:rPr>
                <w:color w:val="000000"/>
              </w:rPr>
            </w:pPr>
            <w:r w:rsidRPr="00BB60C0">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75C03F24" w14:textId="77777777" w:rsidR="00BB60C0" w:rsidRPr="00BB60C0" w:rsidRDefault="00BB60C0" w:rsidP="00BB60C0">
            <w:pPr>
              <w:pStyle w:val="Agreement"/>
              <w:numPr>
                <w:ilvl w:val="0"/>
                <w:numId w:val="0"/>
              </w:numPr>
              <w:ind w:leftChars="29" w:left="424" w:hanging="360"/>
            </w:pPr>
            <w:r w:rsidRPr="00BB60C0">
              <w:t>For early TA acquisition for candidate Cells</w:t>
            </w:r>
          </w:p>
          <w:p w14:paraId="6B43353F" w14:textId="77777777" w:rsidR="00BB60C0" w:rsidRPr="00BB60C0" w:rsidRDefault="00BB60C0" w:rsidP="00BB60C0">
            <w:pPr>
              <w:pStyle w:val="Agreement"/>
              <w:tabs>
                <w:tab w:val="clear" w:pos="-2573"/>
                <w:tab w:val="left" w:pos="419"/>
              </w:tabs>
              <w:ind w:leftChars="29" w:left="424"/>
            </w:pPr>
            <w:r w:rsidRPr="00BB60C0">
              <w:t xml:space="preserve">For PDCCH ordered early TA acquisition without RAR, there is </w:t>
            </w:r>
            <w:r w:rsidRPr="00BB60C0">
              <w:rPr>
                <w:bCs/>
              </w:rPr>
              <w:t>no need</w:t>
            </w:r>
            <w:r w:rsidRPr="00BB60C0">
              <w:t xml:space="preserve"> for UE to maintain the TA timer for candidate cell (</w:t>
            </w:r>
            <w:proofErr w:type="gramStart"/>
            <w:r w:rsidRPr="00BB60C0">
              <w:t>i.e.</w:t>
            </w:r>
            <w:proofErr w:type="gramEnd"/>
            <w:r w:rsidRPr="00BB60C0">
              <w:t xml:space="preserve"> it is NW implementation to determine the TA validity), TA is given in the cell switch MAC CE (when available in the network). </w:t>
            </w:r>
          </w:p>
          <w:p w14:paraId="0C5EA4C1" w14:textId="77777777" w:rsidR="00BB60C0" w:rsidRPr="00BB60C0" w:rsidRDefault="00BB60C0" w:rsidP="00BB60C0">
            <w:pPr>
              <w:pStyle w:val="Agreement"/>
              <w:tabs>
                <w:tab w:val="clear" w:pos="-2573"/>
                <w:tab w:val="left" w:pos="419"/>
              </w:tabs>
              <w:ind w:leftChars="29" w:left="424"/>
            </w:pPr>
            <w:r w:rsidRPr="00BB60C0">
              <w:t xml:space="preserve">RAN2 doesn’t see a need for a solution with RAR in for Rel-18. </w:t>
            </w:r>
          </w:p>
          <w:p w14:paraId="25E34520" w14:textId="77777777" w:rsidR="00BB60C0" w:rsidRPr="00BB60C0" w:rsidRDefault="00BB60C0" w:rsidP="00BB60C0">
            <w:pPr>
              <w:pStyle w:val="Agreement"/>
              <w:tabs>
                <w:tab w:val="clear" w:pos="-2573"/>
                <w:tab w:val="left" w:pos="419"/>
              </w:tabs>
              <w:ind w:leftChars="29" w:left="424"/>
            </w:pPr>
            <w:r w:rsidRPr="00BB60C0">
              <w:t>Observation: Without RAR (without UE maintaining TA), the UE will need to do RACH for link recovery and/or conditional (if supported), which is acceptable in Rel-18</w:t>
            </w:r>
          </w:p>
          <w:p w14:paraId="1ADF9B45" w14:textId="77777777" w:rsidR="00BB60C0" w:rsidRPr="00BB60C0" w:rsidRDefault="00BB60C0" w:rsidP="00BB60C0">
            <w:pPr>
              <w:pStyle w:val="Agreement"/>
              <w:tabs>
                <w:tab w:val="clear" w:pos="-2573"/>
                <w:tab w:val="left" w:pos="419"/>
              </w:tabs>
              <w:ind w:leftChars="29" w:left="424"/>
            </w:pPr>
            <w:r w:rsidRPr="00BB60C0">
              <w:t>The UE determines to trigger RACH-less cell switch in MAC layer, if the LTM cell switch MAC CE provides the TA value (no RAR is assumed).</w:t>
            </w:r>
          </w:p>
          <w:p w14:paraId="15367215" w14:textId="574FCE23" w:rsidR="00FE6282" w:rsidRPr="00BB60C0" w:rsidRDefault="00BB60C0" w:rsidP="00BB60C0">
            <w:pPr>
              <w:pStyle w:val="Agreement"/>
              <w:tabs>
                <w:tab w:val="clear" w:pos="-2573"/>
                <w:tab w:val="left" w:pos="419"/>
              </w:tabs>
              <w:ind w:leftChars="29" w:left="424"/>
              <w:rPr>
                <w:rFonts w:ascii="Times New Roman" w:hAnsi="Times New Roman"/>
                <w:szCs w:val="20"/>
                <w:lang w:eastAsia="zh-CN"/>
              </w:rPr>
            </w:pPr>
            <w:r w:rsidRPr="00BB60C0">
              <w:t xml:space="preserve">If the TA maintenance etc for candidate cell(s) in the UE is needed, the TA(s) associated with candidate cell(s) can be maintained during LTM (TDB exactly which cells decide </w:t>
            </w:r>
            <w:proofErr w:type="gramStart"/>
            <w:r w:rsidRPr="00BB60C0">
              <w:t>stage-3</w:t>
            </w:r>
            <w:proofErr w:type="gramEnd"/>
            <w:r w:rsidRPr="00BB60C0">
              <w:t>).</w:t>
            </w:r>
            <w:r>
              <w:t xml:space="preserve"> </w:t>
            </w:r>
          </w:p>
        </w:tc>
      </w:tr>
    </w:tbl>
    <w:p w14:paraId="3B37A4C4" w14:textId="65F0C4F6" w:rsidR="004A7BCB" w:rsidRPr="00187D44" w:rsidRDefault="004A7BCB" w:rsidP="004A7BCB">
      <w:pPr>
        <w:spacing w:before="120" w:after="120"/>
        <w:jc w:val="both"/>
        <w:rPr>
          <w:rFonts w:ascii="Times New Roman" w:hAnsi="Times New Roman"/>
          <w:sz w:val="20"/>
          <w:szCs w:val="20"/>
          <w:lang w:val="en-GB"/>
        </w:rPr>
      </w:pPr>
      <w:r w:rsidRPr="00187D44">
        <w:rPr>
          <w:rFonts w:ascii="Times New Roman" w:hAnsi="Times New Roman"/>
          <w:sz w:val="20"/>
          <w:szCs w:val="20"/>
          <w:lang w:val="en-GB"/>
        </w:rPr>
        <w:lastRenderedPageBreak/>
        <w:t>In this contribution, we</w:t>
      </w:r>
      <w:r w:rsidR="00BB60C0">
        <w:rPr>
          <w:rFonts w:ascii="Times New Roman" w:hAnsi="Times New Roman"/>
          <w:sz w:val="20"/>
          <w:szCs w:val="20"/>
          <w:lang w:val="en-GB"/>
        </w:rPr>
        <w:t xml:space="preserve"> review the design of Rel-14 RACH-less, consider the different scenarios of RACH-less LTM, and discuss the potential issues in RACH-less LTM. </w:t>
      </w:r>
      <w:r w:rsidRPr="00187D44">
        <w:rPr>
          <w:rFonts w:ascii="Times New Roman" w:hAnsi="Times New Roman"/>
          <w:sz w:val="20"/>
          <w:szCs w:val="20"/>
          <w:lang w:val="en-GB"/>
        </w:rPr>
        <w:t xml:space="preserve"> </w:t>
      </w:r>
    </w:p>
    <w:p w14:paraId="60B8C925" w14:textId="1179EF39" w:rsidR="004A7BCB" w:rsidRDefault="004A7BCB" w:rsidP="004A7BCB">
      <w:pPr>
        <w:pStyle w:val="1"/>
        <w:overflowPunct w:val="0"/>
        <w:autoSpaceDE w:val="0"/>
        <w:autoSpaceDN w:val="0"/>
        <w:adjustRightInd w:val="0"/>
        <w:spacing w:before="0" w:after="120"/>
        <w:rPr>
          <w:rFonts w:eastAsia="PMingLiU" w:cs="Arial"/>
        </w:rPr>
      </w:pPr>
      <w:r w:rsidRPr="00ED2B47">
        <w:rPr>
          <w:rFonts w:eastAsia="PMingLiU" w:cs="Arial"/>
        </w:rPr>
        <w:t>Discussion</w:t>
      </w:r>
    </w:p>
    <w:p w14:paraId="2F57A208" w14:textId="30126CB8" w:rsidR="00396490" w:rsidRDefault="00396490" w:rsidP="00BB60C0">
      <w:pPr>
        <w:pStyle w:val="2"/>
        <w:tabs>
          <w:tab w:val="clear" w:pos="1801"/>
          <w:tab w:val="num" w:pos="666"/>
        </w:tabs>
        <w:ind w:left="666"/>
        <w:rPr>
          <w:rFonts w:eastAsiaTheme="minorEastAsia"/>
          <w:lang w:eastAsia="zh-TW"/>
        </w:rPr>
      </w:pPr>
      <w:r w:rsidRPr="00BB60C0">
        <w:rPr>
          <w:rFonts w:eastAsiaTheme="minorEastAsia"/>
          <w:lang w:eastAsia="zh-TW"/>
        </w:rPr>
        <w:t>Rationale</w:t>
      </w:r>
      <w:r w:rsidR="00BB60C0" w:rsidRPr="00BB60C0">
        <w:rPr>
          <w:rFonts w:eastAsiaTheme="minorEastAsia"/>
          <w:lang w:eastAsia="zh-TW"/>
        </w:rPr>
        <w:t xml:space="preserve"> of RACH-less HO</w:t>
      </w:r>
    </w:p>
    <w:p w14:paraId="15FF58B9" w14:textId="275E4A85" w:rsidR="00DF4AA9" w:rsidRDefault="007E1C1E" w:rsidP="007E1C1E">
      <w:pPr>
        <w:spacing w:before="120" w:after="120"/>
        <w:jc w:val="both"/>
        <w:rPr>
          <w:rFonts w:ascii="Times New Roman" w:hAnsi="Times New Roman"/>
          <w:sz w:val="20"/>
          <w:szCs w:val="20"/>
          <w:lang w:val="en-GB"/>
        </w:rPr>
      </w:pPr>
      <w:r w:rsidRPr="007E1C1E">
        <w:rPr>
          <w:rFonts w:ascii="Times New Roman" w:hAnsi="Times New Roman"/>
          <w:sz w:val="20"/>
          <w:szCs w:val="20"/>
          <w:lang w:val="en-GB"/>
        </w:rPr>
        <w:t xml:space="preserve">In Rel-14 </w:t>
      </w:r>
      <w:r w:rsidRPr="007E1C1E">
        <w:rPr>
          <w:rFonts w:ascii="Times New Roman" w:hAnsi="Times New Roman" w:hint="eastAsia"/>
          <w:sz w:val="20"/>
          <w:szCs w:val="20"/>
          <w:lang w:val="en-GB"/>
        </w:rPr>
        <w:t>LTE</w:t>
      </w:r>
      <w:r w:rsidRPr="007E1C1E">
        <w:rPr>
          <w:rFonts w:ascii="Times New Roman" w:hAnsi="Times New Roman"/>
          <w:sz w:val="20"/>
          <w:szCs w:val="20"/>
          <w:lang w:val="en-GB"/>
        </w:rPr>
        <w:t xml:space="preserve">, </w:t>
      </w:r>
      <w:r w:rsidRPr="007E1C1E">
        <w:rPr>
          <w:rFonts w:ascii="Times New Roman" w:hAnsi="Times New Roman" w:hint="eastAsia"/>
          <w:sz w:val="20"/>
          <w:szCs w:val="20"/>
          <w:lang w:val="en-GB"/>
        </w:rPr>
        <w:t>RACH-less</w:t>
      </w:r>
      <w:r w:rsidRPr="007E1C1E">
        <w:rPr>
          <w:rFonts w:ascii="Times New Roman" w:hAnsi="Times New Roman"/>
          <w:sz w:val="20"/>
          <w:szCs w:val="20"/>
          <w:lang w:val="en-GB"/>
        </w:rPr>
        <w:t xml:space="preserve"> HO/</w:t>
      </w:r>
      <w:proofErr w:type="spellStart"/>
      <w:r w:rsidRPr="007E1C1E">
        <w:rPr>
          <w:rFonts w:ascii="Times New Roman" w:hAnsi="Times New Roman"/>
          <w:sz w:val="20"/>
          <w:szCs w:val="20"/>
          <w:lang w:val="en-GB"/>
        </w:rPr>
        <w:t>SeNB</w:t>
      </w:r>
      <w:proofErr w:type="spellEnd"/>
      <w:r w:rsidRPr="007E1C1E">
        <w:rPr>
          <w:rFonts w:ascii="Times New Roman" w:hAnsi="Times New Roman"/>
          <w:sz w:val="20"/>
          <w:szCs w:val="20"/>
          <w:lang w:val="en-GB"/>
        </w:rPr>
        <w:t xml:space="preserve"> change is defined as ‘skip random access procedure during handover or change of </w:t>
      </w:r>
      <w:proofErr w:type="spellStart"/>
      <w:r w:rsidRPr="007E1C1E">
        <w:rPr>
          <w:rFonts w:ascii="Times New Roman" w:hAnsi="Times New Roman"/>
          <w:sz w:val="20"/>
          <w:szCs w:val="20"/>
          <w:lang w:val="en-GB"/>
        </w:rPr>
        <w:t>SeNB</w:t>
      </w:r>
      <w:proofErr w:type="spellEnd"/>
      <w:r w:rsidRPr="007E1C1E">
        <w:rPr>
          <w:rFonts w:ascii="Times New Roman" w:hAnsi="Times New Roman"/>
          <w:sz w:val="20"/>
          <w:szCs w:val="20"/>
          <w:lang w:val="en-GB"/>
        </w:rPr>
        <w:t xml:space="preserve">’. </w:t>
      </w:r>
      <w:r w:rsidRPr="007E1C1E">
        <w:rPr>
          <w:rFonts w:ascii="Times New Roman" w:hAnsi="Times New Roman" w:hint="eastAsia"/>
          <w:sz w:val="20"/>
          <w:szCs w:val="20"/>
          <w:lang w:val="en-GB"/>
        </w:rPr>
        <w:t>I</w:t>
      </w:r>
      <w:r w:rsidRPr="007E1C1E">
        <w:rPr>
          <w:rFonts w:ascii="Times New Roman" w:hAnsi="Times New Roman"/>
          <w:sz w:val="20"/>
          <w:szCs w:val="20"/>
          <w:lang w:val="en-GB"/>
        </w:rPr>
        <w:t xml:space="preserve">n current running CR for Rel-18 NR LTM, RACH-less LTM is defined as ‘an LTM cell switch procedure where UE skips the RA procedure’. Even though </w:t>
      </w:r>
      <w:r>
        <w:rPr>
          <w:rFonts w:ascii="Times New Roman" w:hAnsi="Times New Roman"/>
          <w:sz w:val="20"/>
          <w:szCs w:val="20"/>
          <w:lang w:val="en-GB"/>
        </w:rPr>
        <w:t>there is no differen</w:t>
      </w:r>
      <w:r w:rsidR="00BD7FF3">
        <w:rPr>
          <w:rFonts w:ascii="Times New Roman" w:hAnsi="Times New Roman"/>
          <w:sz w:val="20"/>
          <w:szCs w:val="20"/>
          <w:lang w:val="en-GB"/>
        </w:rPr>
        <w:t>ce</w:t>
      </w:r>
      <w:r>
        <w:rPr>
          <w:rFonts w:ascii="Times New Roman" w:hAnsi="Times New Roman"/>
          <w:sz w:val="20"/>
          <w:szCs w:val="20"/>
          <w:lang w:val="en-GB"/>
        </w:rPr>
        <w:t xml:space="preserve"> between the </w:t>
      </w:r>
      <w:r w:rsidRPr="007E1C1E">
        <w:rPr>
          <w:rFonts w:ascii="Times New Roman" w:hAnsi="Times New Roman"/>
          <w:sz w:val="20"/>
          <w:szCs w:val="20"/>
          <w:lang w:val="en-GB"/>
        </w:rPr>
        <w:t>definitions of RACH-less HO and RACH-less LTM</w:t>
      </w:r>
      <w:r>
        <w:rPr>
          <w:rFonts w:ascii="Times New Roman" w:hAnsi="Times New Roman"/>
          <w:sz w:val="20"/>
          <w:szCs w:val="20"/>
          <w:lang w:val="en-GB"/>
        </w:rPr>
        <w:t xml:space="preserve">, the scenarios concerned in </w:t>
      </w:r>
      <w:r w:rsidR="00BD7FF3">
        <w:rPr>
          <w:rFonts w:ascii="Times New Roman" w:hAnsi="Times New Roman"/>
          <w:sz w:val="20"/>
          <w:szCs w:val="20"/>
          <w:lang w:val="en-GB"/>
        </w:rPr>
        <w:t xml:space="preserve">Rel-14 </w:t>
      </w:r>
      <w:r>
        <w:rPr>
          <w:rFonts w:ascii="Times New Roman" w:hAnsi="Times New Roman"/>
          <w:sz w:val="20"/>
          <w:szCs w:val="20"/>
          <w:lang w:val="en-GB"/>
        </w:rPr>
        <w:t>RACH-less HO and RACH-LTM</w:t>
      </w:r>
      <w:r w:rsidR="002359E9">
        <w:rPr>
          <w:rFonts w:ascii="Times New Roman" w:hAnsi="Times New Roman"/>
          <w:sz w:val="20"/>
          <w:szCs w:val="20"/>
          <w:lang w:val="en-GB"/>
        </w:rPr>
        <w:t xml:space="preserve"> are different.</w:t>
      </w:r>
      <w:r w:rsidR="00BD7FF3" w:rsidRPr="00BD7FF3">
        <w:rPr>
          <w:rFonts w:ascii="Times New Roman" w:hAnsi="Times New Roman"/>
          <w:sz w:val="20"/>
          <w:szCs w:val="20"/>
          <w:lang w:val="en-GB"/>
        </w:rPr>
        <w:t xml:space="preserve"> Despite there being no distinction in the definitions for both </w:t>
      </w:r>
      <w:r w:rsidR="00BD7FF3">
        <w:rPr>
          <w:rFonts w:ascii="Times New Roman" w:hAnsi="Times New Roman"/>
          <w:sz w:val="20"/>
          <w:szCs w:val="20"/>
          <w:lang w:val="en-GB"/>
        </w:rPr>
        <w:t xml:space="preserve">Rel-14 </w:t>
      </w:r>
      <w:r w:rsidR="00BD7FF3" w:rsidRPr="00BD7FF3">
        <w:rPr>
          <w:rFonts w:ascii="Times New Roman" w:hAnsi="Times New Roman"/>
          <w:sz w:val="20"/>
          <w:szCs w:val="20"/>
          <w:lang w:val="en-GB"/>
        </w:rPr>
        <w:t xml:space="preserve">RACH-less HO and RACH-less LTM, the scenarios concerning the two in </w:t>
      </w:r>
      <w:r w:rsidR="00BD7FF3">
        <w:rPr>
          <w:rFonts w:ascii="Times New Roman" w:hAnsi="Times New Roman"/>
          <w:sz w:val="20"/>
          <w:szCs w:val="20"/>
          <w:lang w:val="en-GB"/>
        </w:rPr>
        <w:t>Rel-14</w:t>
      </w:r>
      <w:r w:rsidR="00BD7FF3" w:rsidRPr="00BD7FF3">
        <w:rPr>
          <w:rFonts w:ascii="Times New Roman" w:hAnsi="Times New Roman"/>
          <w:sz w:val="20"/>
          <w:szCs w:val="20"/>
          <w:lang w:val="en-GB"/>
        </w:rPr>
        <w:t xml:space="preserve"> RACH-less HO and RACH-LTM are indeed different.</w:t>
      </w:r>
      <w:r w:rsidR="002359E9">
        <w:rPr>
          <w:rFonts w:ascii="Times New Roman" w:hAnsi="Times New Roman"/>
          <w:sz w:val="20"/>
          <w:szCs w:val="20"/>
          <w:lang w:val="en-GB"/>
        </w:rPr>
        <w:t xml:space="preserve"> </w:t>
      </w:r>
    </w:p>
    <w:p w14:paraId="26DD4C1B" w14:textId="4CA768F6" w:rsidR="00170815" w:rsidRDefault="00BD7FF3" w:rsidP="00170815">
      <w:pPr>
        <w:spacing w:before="120" w:after="120"/>
        <w:jc w:val="both"/>
        <w:rPr>
          <w:rFonts w:ascii="Times New Roman" w:hAnsi="Times New Roman"/>
          <w:sz w:val="20"/>
          <w:szCs w:val="20"/>
          <w:lang w:val="en-GB"/>
        </w:rPr>
      </w:pPr>
      <w:r w:rsidRPr="00BD7FF3">
        <w:rPr>
          <w:rFonts w:ascii="Times New Roman" w:hAnsi="Times New Roman"/>
          <w:sz w:val="20"/>
          <w:szCs w:val="20"/>
          <w:lang w:val="en-GB"/>
        </w:rPr>
        <w:t>In the context of LTE</w:t>
      </w:r>
      <w:r>
        <w:rPr>
          <w:rFonts w:ascii="Times New Roman" w:hAnsi="Times New Roman"/>
          <w:sz w:val="20"/>
          <w:szCs w:val="20"/>
          <w:lang w:val="en-GB"/>
        </w:rPr>
        <w:t xml:space="preserve"> Rel-</w:t>
      </w:r>
      <w:r w:rsidRPr="00BD7FF3">
        <w:rPr>
          <w:rFonts w:ascii="Times New Roman" w:hAnsi="Times New Roman"/>
          <w:sz w:val="20"/>
          <w:szCs w:val="20"/>
          <w:lang w:val="en-GB"/>
        </w:rPr>
        <w:t>14 and its RACH-less handover, it only supports two specific scenarios.</w:t>
      </w:r>
      <w:r w:rsidR="00170815">
        <w:rPr>
          <w:rFonts w:ascii="Times New Roman" w:hAnsi="Times New Roman"/>
          <w:sz w:val="20"/>
          <w:szCs w:val="20"/>
          <w:lang w:val="en-GB"/>
        </w:rPr>
        <w:t xml:space="preserve"> </w:t>
      </w:r>
    </w:p>
    <w:p w14:paraId="4395CE6F" w14:textId="4661894E" w:rsidR="002359E9" w:rsidRPr="002E0FEE" w:rsidRDefault="002359E9" w:rsidP="00170815">
      <w:pPr>
        <w:pStyle w:val="a4"/>
        <w:numPr>
          <w:ilvl w:val="0"/>
          <w:numId w:val="8"/>
        </w:numPr>
        <w:spacing w:before="120" w:after="120"/>
        <w:ind w:firstLineChars="0"/>
        <w:jc w:val="both"/>
        <w:rPr>
          <w:rFonts w:ascii="Times New Roman" w:hAnsi="Times New Roman"/>
          <w:sz w:val="20"/>
          <w:szCs w:val="20"/>
          <w:lang w:val="en-GB" w:eastAsia="zh-CN"/>
        </w:rPr>
      </w:pPr>
      <w:r w:rsidRPr="002E0FEE">
        <w:rPr>
          <w:rFonts w:ascii="Times New Roman" w:hAnsi="Times New Roman" w:hint="eastAsia"/>
          <w:sz w:val="20"/>
          <w:szCs w:val="20"/>
          <w:lang w:val="en-GB" w:eastAsia="zh-CN"/>
        </w:rPr>
        <w:t>S</w:t>
      </w:r>
      <w:r w:rsidRPr="002E0FEE">
        <w:rPr>
          <w:rFonts w:ascii="Times New Roman" w:hAnsi="Times New Roman"/>
          <w:sz w:val="20"/>
          <w:szCs w:val="20"/>
          <w:lang w:val="en-GB" w:eastAsia="zh-CN"/>
        </w:rPr>
        <w:t>cenario 1</w:t>
      </w:r>
      <w:r w:rsidRPr="002E0FEE">
        <w:rPr>
          <w:rFonts w:ascii="Times New Roman" w:hAnsi="Times New Roman" w:hint="eastAsia"/>
          <w:sz w:val="20"/>
          <w:szCs w:val="20"/>
          <w:lang w:val="en-GB" w:eastAsia="zh-CN"/>
        </w:rPr>
        <w:t>:</w:t>
      </w:r>
      <w:r w:rsidRPr="002E0FEE">
        <w:rPr>
          <w:rFonts w:ascii="Times New Roman" w:hAnsi="Times New Roman"/>
          <w:sz w:val="20"/>
          <w:szCs w:val="20"/>
          <w:lang w:val="en-GB" w:eastAsia="zh-CN"/>
        </w:rPr>
        <w:t xml:space="preserve"> TA value set to 0 for small cell deployment, </w:t>
      </w:r>
    </w:p>
    <w:p w14:paraId="1CED5DDE" w14:textId="2D7CA846" w:rsidR="002359E9" w:rsidRDefault="002359E9" w:rsidP="002E0FEE">
      <w:pPr>
        <w:pStyle w:val="a4"/>
        <w:numPr>
          <w:ilvl w:val="0"/>
          <w:numId w:val="8"/>
        </w:numPr>
        <w:spacing w:before="120" w:after="120"/>
        <w:ind w:firstLineChars="0"/>
        <w:jc w:val="both"/>
        <w:rPr>
          <w:rFonts w:ascii="Times New Roman" w:hAnsi="Times New Roman"/>
          <w:sz w:val="20"/>
          <w:szCs w:val="20"/>
          <w:lang w:val="en-GB" w:eastAsia="zh-CN"/>
        </w:rPr>
      </w:pPr>
      <w:r w:rsidRPr="002E0FEE">
        <w:rPr>
          <w:rFonts w:ascii="Times New Roman" w:hAnsi="Times New Roman" w:hint="eastAsia"/>
          <w:sz w:val="20"/>
          <w:szCs w:val="20"/>
          <w:lang w:val="en-GB" w:eastAsia="zh-CN"/>
        </w:rPr>
        <w:lastRenderedPageBreak/>
        <w:t>S</w:t>
      </w:r>
      <w:r w:rsidRPr="002E0FEE">
        <w:rPr>
          <w:rFonts w:ascii="Times New Roman" w:hAnsi="Times New Roman"/>
          <w:sz w:val="20"/>
          <w:szCs w:val="20"/>
          <w:lang w:val="en-GB" w:eastAsia="zh-CN"/>
        </w:rPr>
        <w:t>cenario 2: TA value set to the latest N</w:t>
      </w:r>
      <w:r w:rsidRPr="002E0FEE">
        <w:rPr>
          <w:rFonts w:ascii="Times New Roman" w:hAnsi="Times New Roman"/>
          <w:sz w:val="11"/>
          <w:szCs w:val="11"/>
          <w:lang w:val="en-GB" w:eastAsia="zh-CN"/>
        </w:rPr>
        <w:t xml:space="preserve">TA </w:t>
      </w:r>
      <w:r w:rsidRPr="002E0FEE">
        <w:rPr>
          <w:rFonts w:ascii="Times New Roman" w:hAnsi="Times New Roman"/>
          <w:sz w:val="20"/>
          <w:szCs w:val="20"/>
          <w:lang w:val="en-GB" w:eastAsia="zh-CN"/>
        </w:rPr>
        <w:t xml:space="preserve">when the TA value of the target cell is the same as one of the serving </w:t>
      </w:r>
      <w:r w:rsidR="00430490" w:rsidRPr="002E0FEE">
        <w:rPr>
          <w:rFonts w:ascii="Times New Roman" w:hAnsi="Times New Roman"/>
          <w:sz w:val="20"/>
          <w:szCs w:val="20"/>
          <w:lang w:val="en-GB" w:eastAsia="zh-CN"/>
        </w:rPr>
        <w:t>cells</w:t>
      </w:r>
      <w:r w:rsidR="002E0FEE" w:rsidRPr="002E0FEE">
        <w:rPr>
          <w:rFonts w:ascii="Times New Roman" w:hAnsi="Times New Roman"/>
          <w:sz w:val="20"/>
          <w:szCs w:val="20"/>
          <w:lang w:val="en-GB" w:eastAsia="zh-CN"/>
        </w:rPr>
        <w:t xml:space="preserve">. </w:t>
      </w:r>
    </w:p>
    <w:p w14:paraId="6F7C0660" w14:textId="5B7FF442" w:rsidR="00F65B8F" w:rsidRDefault="00F65B8F" w:rsidP="00F65B8F">
      <w:pPr>
        <w:spacing w:before="120" w:after="120"/>
        <w:jc w:val="both"/>
        <w:rPr>
          <w:rFonts w:ascii="Times New Roman" w:hAnsi="Times New Roman"/>
          <w:sz w:val="20"/>
          <w:szCs w:val="20"/>
          <w:lang w:val="en-GB"/>
        </w:rPr>
      </w:pPr>
      <w:r>
        <w:rPr>
          <w:rFonts w:ascii="Times New Roman" w:hAnsi="Times New Roman"/>
          <w:sz w:val="20"/>
          <w:szCs w:val="20"/>
          <w:lang w:val="en-GB"/>
        </w:rPr>
        <w:t xml:space="preserve">In RAN2#123 meeting, RAN2 discussed </w:t>
      </w:r>
      <w:r w:rsidRPr="00F65B8F">
        <w:rPr>
          <w:rFonts w:ascii="Times New Roman" w:hAnsi="Times New Roman"/>
          <w:sz w:val="20"/>
          <w:szCs w:val="20"/>
          <w:lang w:val="en-GB"/>
        </w:rPr>
        <w:t>TA information in LTM MAC CE. Although the content of the MAC CE to indicate TA</w:t>
      </w:r>
      <w:r>
        <w:rPr>
          <w:rFonts w:ascii="Times New Roman" w:hAnsi="Times New Roman"/>
          <w:sz w:val="20"/>
          <w:szCs w:val="20"/>
          <w:lang w:val="en-GB"/>
        </w:rPr>
        <w:t xml:space="preserve"> information was not agreed, RAN2 made following agreements for RACH-less LTM:</w:t>
      </w:r>
    </w:p>
    <w:p w14:paraId="040D7D9A" w14:textId="77777777" w:rsidR="00F65B8F" w:rsidRDefault="00F65B8F" w:rsidP="00F65B8F">
      <w:pPr>
        <w:pStyle w:val="Agreement"/>
        <w:tabs>
          <w:tab w:val="clear" w:pos="-2573"/>
          <w:tab w:val="num" w:pos="519"/>
        </w:tabs>
        <w:ind w:leftChars="72" w:left="518"/>
      </w:pPr>
      <w:r w:rsidRPr="00401FAD">
        <w:t>The UE will do RACH-less</w:t>
      </w:r>
      <w:r>
        <w:t xml:space="preserve"> when: </w:t>
      </w:r>
    </w:p>
    <w:p w14:paraId="14981FA4" w14:textId="77777777" w:rsidR="00F65B8F" w:rsidRDefault="00F65B8F" w:rsidP="00F65B8F">
      <w:pPr>
        <w:pStyle w:val="Agreement"/>
        <w:numPr>
          <w:ilvl w:val="0"/>
          <w:numId w:val="0"/>
        </w:numPr>
        <w:ind w:leftChars="236" w:left="519"/>
      </w:pPr>
      <w:r>
        <w:t xml:space="preserve">- TA value is provided in the cell switch MAC CE (already agreed, </w:t>
      </w:r>
      <w:r w:rsidRPr="00F65B8F">
        <w:rPr>
          <w:highlight w:val="yellow"/>
        </w:rPr>
        <w:t>TA=0 is assumed to be covered by this</w:t>
      </w:r>
      <w:r>
        <w:t>)</w:t>
      </w:r>
    </w:p>
    <w:p w14:paraId="2B028DE0" w14:textId="77777777" w:rsidR="00F65B8F" w:rsidRPr="00401FAD" w:rsidRDefault="00F65B8F" w:rsidP="00F65B8F">
      <w:pPr>
        <w:pStyle w:val="Agreement"/>
        <w:numPr>
          <w:ilvl w:val="0"/>
          <w:numId w:val="0"/>
        </w:numPr>
        <w:ind w:leftChars="236" w:left="519"/>
      </w:pPr>
      <w:r>
        <w:t xml:space="preserve">- When the UE shall apply the same TA value as the source (already agreed) </w:t>
      </w:r>
      <w:r w:rsidRPr="00F65B8F">
        <w:rPr>
          <w:highlight w:val="yellow"/>
        </w:rPr>
        <w:t>FFS how the UE knows this.</w:t>
      </w:r>
      <w:r>
        <w:t xml:space="preserve"> </w:t>
      </w:r>
    </w:p>
    <w:p w14:paraId="3F469FE2" w14:textId="2D3EB7AF" w:rsidR="00F65B8F" w:rsidRPr="00F65B8F" w:rsidRDefault="00F65B8F" w:rsidP="00DF4AA9">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Based on the agreement, RAN2 assumes that Scenario 1 is supported by indicating TA=0 in the LTM MAC CE. </w:t>
      </w:r>
      <w:r w:rsidR="00B123D4" w:rsidRPr="00B123D4">
        <w:rPr>
          <w:rFonts w:ascii="Times New Roman" w:hAnsi="Times New Roman"/>
          <w:sz w:val="20"/>
          <w:szCs w:val="20"/>
          <w:lang w:val="en-GB" w:eastAsia="zh-CN"/>
        </w:rPr>
        <w:t>However, the method for informing the User Equipment (UE) that the same TA value as the source cell is used in Scenario 2 needs further discussion</w:t>
      </w:r>
      <w:r>
        <w:rPr>
          <w:rFonts w:ascii="Times New Roman" w:hAnsi="Times New Roman"/>
          <w:sz w:val="20"/>
          <w:szCs w:val="20"/>
          <w:lang w:val="en-GB" w:eastAsia="zh-CN"/>
        </w:rPr>
        <w:t>. One approach is that</w:t>
      </w:r>
      <w:r w:rsidRPr="00F65B8F">
        <w:rPr>
          <w:rFonts w:ascii="Times New Roman" w:hAnsi="Times New Roman"/>
          <w:sz w:val="20"/>
          <w:szCs w:val="20"/>
          <w:lang w:val="en-GB" w:eastAsia="zh-CN"/>
        </w:rPr>
        <w:t xml:space="preserve"> </w:t>
      </w:r>
      <w:r w:rsidRPr="002E0FEE">
        <w:rPr>
          <w:rFonts w:ascii="Times New Roman" w:hAnsi="Times New Roman"/>
          <w:sz w:val="20"/>
          <w:szCs w:val="20"/>
          <w:lang w:val="en-GB" w:eastAsia="zh-CN"/>
        </w:rPr>
        <w:t>N</w:t>
      </w:r>
      <w:r w:rsidRPr="002E0FEE">
        <w:rPr>
          <w:rFonts w:ascii="Times New Roman" w:hAnsi="Times New Roman"/>
          <w:sz w:val="11"/>
          <w:szCs w:val="11"/>
          <w:lang w:val="en-GB" w:eastAsia="zh-CN"/>
        </w:rPr>
        <w:t>TA</w:t>
      </w:r>
      <w:r>
        <w:rPr>
          <w:rFonts w:ascii="Times New Roman" w:hAnsi="Times New Roman"/>
          <w:sz w:val="20"/>
          <w:szCs w:val="20"/>
          <w:lang w:val="en-GB" w:eastAsia="zh-CN"/>
        </w:rPr>
        <w:t xml:space="preserve"> is provided in the form of b</w:t>
      </w:r>
      <w:r w:rsidRPr="00261BF8">
        <w:rPr>
          <w:rFonts w:ascii="Times New Roman" w:hAnsi="Times New Roman"/>
          <w:sz w:val="20"/>
          <w:szCs w:val="20"/>
          <w:lang w:val="en-GB" w:eastAsia="zh-CN"/>
        </w:rPr>
        <w:t xml:space="preserve">itmap indicating selection among </w:t>
      </w:r>
      <w:r w:rsidRPr="00261BF8">
        <w:rPr>
          <w:rFonts w:ascii="Times New Roman" w:hAnsi="Times New Roman" w:hint="eastAsia"/>
          <w:sz w:val="20"/>
          <w:szCs w:val="20"/>
          <w:lang w:val="en-GB" w:eastAsia="zh-CN"/>
        </w:rPr>
        <w:t>mcg</w:t>
      </w:r>
      <w:r w:rsidRPr="00261BF8">
        <w:rPr>
          <w:rFonts w:ascii="Times New Roman" w:hAnsi="Times New Roman"/>
          <w:sz w:val="20"/>
          <w:szCs w:val="20"/>
          <w:lang w:val="en-GB" w:eastAsia="zh-CN"/>
        </w:rPr>
        <w:t xml:space="preserve">-PTAG, </w:t>
      </w:r>
      <w:proofErr w:type="spellStart"/>
      <w:r w:rsidRPr="00261BF8">
        <w:rPr>
          <w:rFonts w:ascii="Times New Roman" w:hAnsi="Times New Roman"/>
          <w:sz w:val="20"/>
          <w:szCs w:val="20"/>
          <w:lang w:val="en-GB" w:eastAsia="zh-CN"/>
        </w:rPr>
        <w:t>scg</w:t>
      </w:r>
      <w:proofErr w:type="spellEnd"/>
      <w:r w:rsidRPr="00261BF8">
        <w:rPr>
          <w:rFonts w:ascii="Times New Roman" w:hAnsi="Times New Roman"/>
          <w:sz w:val="20"/>
          <w:szCs w:val="20"/>
          <w:lang w:val="en-GB" w:eastAsia="zh-CN"/>
        </w:rPr>
        <w:t>-PTAG, mcg-STAG</w:t>
      </w:r>
      <w:r>
        <w:rPr>
          <w:rFonts w:ascii="Times New Roman" w:hAnsi="Times New Roman"/>
          <w:sz w:val="20"/>
          <w:szCs w:val="20"/>
          <w:lang w:val="en-GB" w:eastAsia="zh-CN"/>
        </w:rPr>
        <w:t>, and</w:t>
      </w:r>
      <w:r w:rsidRPr="00261BF8">
        <w:rPr>
          <w:rFonts w:ascii="Times New Roman" w:hAnsi="Times New Roman"/>
          <w:sz w:val="20"/>
          <w:szCs w:val="20"/>
          <w:lang w:val="en-GB" w:eastAsia="zh-CN"/>
        </w:rPr>
        <w:t xml:space="preserve"> </w:t>
      </w:r>
      <w:proofErr w:type="spellStart"/>
      <w:r w:rsidRPr="00261BF8">
        <w:rPr>
          <w:rFonts w:ascii="Times New Roman" w:hAnsi="Times New Roman"/>
          <w:sz w:val="20"/>
          <w:szCs w:val="20"/>
          <w:lang w:val="en-GB" w:eastAsia="zh-CN"/>
        </w:rPr>
        <w:t>scg</w:t>
      </w:r>
      <w:proofErr w:type="spellEnd"/>
      <w:r w:rsidRPr="00261BF8">
        <w:rPr>
          <w:rFonts w:ascii="Times New Roman" w:hAnsi="Times New Roman"/>
          <w:sz w:val="20"/>
          <w:szCs w:val="20"/>
          <w:lang w:val="en-GB" w:eastAsia="zh-CN"/>
        </w:rPr>
        <w:t>-STAG</w:t>
      </w:r>
      <w:r>
        <w:rPr>
          <w:rFonts w:ascii="Times New Roman" w:hAnsi="Times New Roman"/>
          <w:sz w:val="20"/>
          <w:szCs w:val="20"/>
          <w:lang w:val="en-GB" w:eastAsia="zh-CN"/>
        </w:rPr>
        <w:t xml:space="preserve"> in the MAC CE. </w:t>
      </w:r>
      <w:r w:rsidR="00B123D4">
        <w:rPr>
          <w:rFonts w:ascii="Times New Roman" w:hAnsi="Times New Roman"/>
          <w:sz w:val="20"/>
          <w:szCs w:val="20"/>
          <w:lang w:val="en-GB" w:eastAsia="zh-CN"/>
        </w:rPr>
        <w:t xml:space="preserve">An alternative </w:t>
      </w:r>
      <w:r>
        <w:rPr>
          <w:rFonts w:ascii="Times New Roman" w:hAnsi="Times New Roman"/>
          <w:sz w:val="20"/>
          <w:szCs w:val="20"/>
          <w:lang w:val="en-GB" w:eastAsia="zh-CN"/>
        </w:rPr>
        <w:t xml:space="preserve">approach is that </w:t>
      </w:r>
      <w:r w:rsidRPr="002E0FEE">
        <w:rPr>
          <w:rFonts w:ascii="Times New Roman" w:hAnsi="Times New Roman"/>
          <w:sz w:val="20"/>
          <w:szCs w:val="20"/>
          <w:lang w:val="en-GB" w:eastAsia="zh-CN"/>
        </w:rPr>
        <w:t>N</w:t>
      </w:r>
      <w:r w:rsidRPr="002E0FEE">
        <w:rPr>
          <w:rFonts w:ascii="Times New Roman" w:hAnsi="Times New Roman"/>
          <w:sz w:val="11"/>
          <w:szCs w:val="11"/>
          <w:lang w:val="en-GB" w:eastAsia="zh-CN"/>
        </w:rPr>
        <w:t>TA</w:t>
      </w:r>
      <w:r>
        <w:rPr>
          <w:rFonts w:ascii="Times New Roman" w:hAnsi="Times New Roman"/>
          <w:sz w:val="20"/>
          <w:szCs w:val="20"/>
          <w:lang w:val="en-GB" w:eastAsia="zh-CN"/>
        </w:rPr>
        <w:t xml:space="preserve"> is provided with the actual TA value, even if it has the same value as one of the serving cells. </w:t>
      </w:r>
      <w:r w:rsidR="00B123D4" w:rsidRPr="00B123D4">
        <w:rPr>
          <w:rFonts w:ascii="Times New Roman" w:hAnsi="Times New Roman"/>
          <w:sz w:val="20"/>
          <w:szCs w:val="20"/>
          <w:lang w:val="en-GB" w:eastAsia="zh-CN"/>
        </w:rPr>
        <w:t>We favor the approach of directly indicating the actual TA value in the MAC CE, as using a bitmap could complicate the MAC CE design.</w:t>
      </w:r>
    </w:p>
    <w:p w14:paraId="0F20A326" w14:textId="19E08C01" w:rsidR="000C2AE2" w:rsidRPr="000C2AE2" w:rsidRDefault="000C2AE2" w:rsidP="000C2AE2">
      <w:pPr>
        <w:spacing w:before="120" w:after="120"/>
        <w:jc w:val="both"/>
        <w:rPr>
          <w:rFonts w:ascii="Times New Roman" w:hAnsi="Times New Roman"/>
          <w:b/>
          <w:bCs/>
          <w:sz w:val="20"/>
          <w:szCs w:val="20"/>
          <w:lang w:val="en-GB" w:eastAsia="zh-CN"/>
        </w:rPr>
      </w:pPr>
      <w:r w:rsidRPr="000C2AE2">
        <w:rPr>
          <w:rFonts w:ascii="Times New Roman" w:hAnsi="Times New Roman"/>
          <w:b/>
          <w:bCs/>
          <w:sz w:val="20"/>
          <w:szCs w:val="20"/>
          <w:lang w:val="en-GB" w:eastAsia="zh-CN"/>
        </w:rPr>
        <w:t>Proposal 1: RACH-less LTM support</w:t>
      </w:r>
      <w:r>
        <w:rPr>
          <w:rFonts w:ascii="Times New Roman" w:hAnsi="Times New Roman"/>
          <w:b/>
          <w:bCs/>
          <w:sz w:val="20"/>
          <w:szCs w:val="20"/>
          <w:lang w:val="en-GB" w:eastAsia="zh-CN"/>
        </w:rPr>
        <w:t>s</w:t>
      </w:r>
      <w:r w:rsidRPr="000C2AE2">
        <w:rPr>
          <w:rFonts w:ascii="Times New Roman" w:hAnsi="Times New Roman"/>
          <w:b/>
          <w:bCs/>
          <w:sz w:val="20"/>
          <w:szCs w:val="20"/>
          <w:lang w:val="en-GB" w:eastAsia="zh-CN"/>
        </w:rPr>
        <w:t xml:space="preserve"> the scenario with </w:t>
      </w:r>
      <w:r w:rsidR="00B123D4">
        <w:rPr>
          <w:rFonts w:ascii="Times New Roman" w:hAnsi="Times New Roman"/>
          <w:b/>
          <w:bCs/>
          <w:sz w:val="20"/>
          <w:szCs w:val="20"/>
          <w:lang w:val="en-GB" w:eastAsia="zh-CN"/>
        </w:rPr>
        <w:t>small cell deployment</w:t>
      </w:r>
      <w:r w:rsidRPr="000C2AE2">
        <w:rPr>
          <w:rFonts w:ascii="Times New Roman" w:hAnsi="Times New Roman"/>
          <w:b/>
          <w:bCs/>
          <w:sz w:val="20"/>
          <w:szCs w:val="20"/>
          <w:lang w:val="en-GB" w:eastAsia="zh-CN"/>
        </w:rPr>
        <w:t xml:space="preserve"> and TA value 0 is </w:t>
      </w:r>
      <w:r w:rsidR="00F65B8F">
        <w:rPr>
          <w:rFonts w:ascii="Times New Roman" w:hAnsi="Times New Roman"/>
          <w:b/>
          <w:bCs/>
          <w:sz w:val="20"/>
          <w:szCs w:val="20"/>
          <w:lang w:val="en-GB" w:eastAsia="zh-CN"/>
        </w:rPr>
        <w:t xml:space="preserve">indicated in the </w:t>
      </w:r>
      <w:r w:rsidR="00F65B8F">
        <w:rPr>
          <w:rFonts w:ascii="Times New Roman" w:hAnsi="Times New Roman" w:hint="eastAsia"/>
          <w:b/>
          <w:bCs/>
          <w:sz w:val="20"/>
          <w:szCs w:val="20"/>
          <w:lang w:val="en-GB" w:eastAsia="zh-CN"/>
        </w:rPr>
        <w:t>LT</w:t>
      </w:r>
      <w:r w:rsidR="00F65B8F">
        <w:rPr>
          <w:rFonts w:ascii="Times New Roman" w:hAnsi="Times New Roman"/>
          <w:b/>
          <w:bCs/>
          <w:sz w:val="20"/>
          <w:szCs w:val="20"/>
          <w:lang w:val="en-GB" w:eastAsia="zh-CN"/>
        </w:rPr>
        <w:t>M cell switch MAC CE</w:t>
      </w:r>
      <w:r w:rsidRPr="000C2AE2">
        <w:rPr>
          <w:rFonts w:ascii="Times New Roman" w:hAnsi="Times New Roman"/>
          <w:b/>
          <w:bCs/>
          <w:sz w:val="20"/>
          <w:szCs w:val="20"/>
          <w:lang w:val="en-GB" w:eastAsia="zh-CN"/>
        </w:rPr>
        <w:t xml:space="preserve">. </w:t>
      </w:r>
    </w:p>
    <w:p w14:paraId="4A7C8DE9" w14:textId="765CE07D" w:rsidR="000C2AE2" w:rsidRDefault="000C2AE2" w:rsidP="00DF4AA9">
      <w:pPr>
        <w:spacing w:before="120" w:after="120"/>
        <w:jc w:val="both"/>
        <w:rPr>
          <w:rFonts w:ascii="Times New Roman" w:hAnsi="Times New Roman"/>
          <w:b/>
          <w:bCs/>
          <w:sz w:val="20"/>
          <w:szCs w:val="20"/>
          <w:lang w:val="en-GB" w:eastAsia="zh-CN"/>
        </w:rPr>
      </w:pPr>
      <w:bookmarkStart w:id="4" w:name="_Hlk141700817"/>
      <w:r w:rsidRPr="000C2AE2">
        <w:rPr>
          <w:rFonts w:ascii="Times New Roman" w:hAnsi="Times New Roman" w:hint="eastAsia"/>
          <w:b/>
          <w:bCs/>
          <w:sz w:val="20"/>
          <w:szCs w:val="20"/>
          <w:lang w:val="en-GB" w:eastAsia="zh-CN"/>
        </w:rPr>
        <w:t>P</w:t>
      </w:r>
      <w:r w:rsidRPr="000C2AE2">
        <w:rPr>
          <w:rFonts w:ascii="Times New Roman" w:hAnsi="Times New Roman"/>
          <w:b/>
          <w:bCs/>
          <w:sz w:val="20"/>
          <w:szCs w:val="20"/>
          <w:lang w:val="en-GB" w:eastAsia="zh-CN"/>
        </w:rPr>
        <w:t>roposal 2: RACH-less LTM</w:t>
      </w:r>
      <w:r w:rsidR="009F49A7" w:rsidRPr="009F49A7">
        <w:rPr>
          <w:rFonts w:ascii="Times New Roman" w:hAnsi="Times New Roman"/>
          <w:b/>
          <w:bCs/>
          <w:sz w:val="20"/>
          <w:szCs w:val="20"/>
          <w:lang w:val="en-GB" w:eastAsia="zh-CN"/>
        </w:rPr>
        <w:t xml:space="preserve"> support the scenario in which the </w:t>
      </w:r>
      <w:r w:rsidR="009F49A7">
        <w:rPr>
          <w:rFonts w:ascii="Times New Roman" w:hAnsi="Times New Roman"/>
          <w:b/>
          <w:bCs/>
          <w:sz w:val="20"/>
          <w:szCs w:val="20"/>
          <w:lang w:val="en-GB" w:eastAsia="zh-CN"/>
        </w:rPr>
        <w:t>TA</w:t>
      </w:r>
      <w:r w:rsidR="009F49A7" w:rsidRPr="009F49A7">
        <w:rPr>
          <w:rFonts w:ascii="Times New Roman" w:hAnsi="Times New Roman"/>
          <w:b/>
          <w:bCs/>
          <w:sz w:val="20"/>
          <w:szCs w:val="20"/>
          <w:lang w:val="en-GB" w:eastAsia="zh-CN"/>
        </w:rPr>
        <w:t xml:space="preserve"> value of the target cell matches that of one of the serving cells, with the TA value provided</w:t>
      </w:r>
      <w:r w:rsidR="00F65B8F" w:rsidRPr="00F65B8F">
        <w:rPr>
          <w:rFonts w:ascii="Times New Roman" w:hAnsi="Times New Roman"/>
          <w:b/>
          <w:bCs/>
          <w:sz w:val="20"/>
          <w:szCs w:val="20"/>
          <w:lang w:val="en-GB" w:eastAsia="zh-CN"/>
        </w:rPr>
        <w:t xml:space="preserve"> </w:t>
      </w:r>
      <w:r w:rsidR="00F65B8F">
        <w:rPr>
          <w:rFonts w:ascii="Times New Roman" w:hAnsi="Times New Roman"/>
          <w:b/>
          <w:bCs/>
          <w:sz w:val="20"/>
          <w:szCs w:val="20"/>
          <w:lang w:val="en-GB" w:eastAsia="zh-CN"/>
        </w:rPr>
        <w:t xml:space="preserve">in the </w:t>
      </w:r>
      <w:r w:rsidR="00F65B8F">
        <w:rPr>
          <w:rFonts w:ascii="Times New Roman" w:hAnsi="Times New Roman" w:hint="eastAsia"/>
          <w:b/>
          <w:bCs/>
          <w:sz w:val="20"/>
          <w:szCs w:val="20"/>
          <w:lang w:val="en-GB" w:eastAsia="zh-CN"/>
        </w:rPr>
        <w:t>LT</w:t>
      </w:r>
      <w:r w:rsidR="00F65B8F">
        <w:rPr>
          <w:rFonts w:ascii="Times New Roman" w:hAnsi="Times New Roman"/>
          <w:b/>
          <w:bCs/>
          <w:sz w:val="20"/>
          <w:szCs w:val="20"/>
          <w:lang w:val="en-GB" w:eastAsia="zh-CN"/>
        </w:rPr>
        <w:t>M cell switch MAC CE.</w:t>
      </w:r>
      <w:r w:rsidRPr="000C2AE2">
        <w:rPr>
          <w:rFonts w:ascii="Times New Roman" w:hAnsi="Times New Roman"/>
          <w:b/>
          <w:bCs/>
          <w:sz w:val="20"/>
          <w:szCs w:val="20"/>
          <w:lang w:val="en-GB" w:eastAsia="zh-CN"/>
        </w:rPr>
        <w:t xml:space="preserve"> </w:t>
      </w:r>
    </w:p>
    <w:p w14:paraId="4A6FF066" w14:textId="7825E22E" w:rsidR="00170815" w:rsidRDefault="00170815" w:rsidP="00170815">
      <w:pPr>
        <w:pStyle w:val="2"/>
        <w:tabs>
          <w:tab w:val="clear" w:pos="1801"/>
          <w:tab w:val="num" w:pos="666"/>
        </w:tabs>
        <w:ind w:left="666"/>
        <w:rPr>
          <w:rFonts w:eastAsiaTheme="minorEastAsia"/>
          <w:lang w:eastAsia="zh-TW"/>
        </w:rPr>
      </w:pPr>
      <w:r w:rsidRPr="00170815">
        <w:rPr>
          <w:rFonts w:eastAsiaTheme="minorEastAsia" w:hint="eastAsia"/>
          <w:lang w:eastAsia="zh-TW"/>
        </w:rPr>
        <w:t>U</w:t>
      </w:r>
      <w:r w:rsidRPr="00170815">
        <w:rPr>
          <w:rFonts w:eastAsiaTheme="minorEastAsia"/>
          <w:lang w:eastAsia="zh-TW"/>
        </w:rPr>
        <w:t>E capability for RACH-less LTM</w:t>
      </w:r>
    </w:p>
    <w:p w14:paraId="78ECD148" w14:textId="7E2509E5" w:rsidR="00883CDD" w:rsidRPr="00883CDD" w:rsidRDefault="00883CDD" w:rsidP="00883CDD">
      <w:pPr>
        <w:spacing w:before="120" w:after="120"/>
        <w:jc w:val="both"/>
        <w:rPr>
          <w:rFonts w:ascii="Times New Roman" w:hAnsi="Times New Roman"/>
          <w:sz w:val="20"/>
          <w:szCs w:val="20"/>
          <w:lang w:val="en-GB" w:eastAsia="zh-CN"/>
        </w:rPr>
      </w:pPr>
      <w:r w:rsidRPr="00883CDD">
        <w:rPr>
          <w:rFonts w:ascii="Times New Roman" w:hAnsi="Times New Roman"/>
          <w:sz w:val="20"/>
          <w:szCs w:val="20"/>
          <w:lang w:val="en-GB" w:eastAsia="zh-CN"/>
        </w:rPr>
        <w:t xml:space="preserve">For LTM, RACH-less LTM should be optionally supported. If UE doesn’t have the capability to support RACH-less LTM, RACH-based LTM procedures should be performed. </w:t>
      </w:r>
    </w:p>
    <w:p w14:paraId="2CC8FEC1" w14:textId="25899BFE" w:rsidR="00EB3B19" w:rsidRDefault="00883CDD" w:rsidP="00EB3B19">
      <w:pPr>
        <w:spacing w:before="120" w:after="120"/>
        <w:jc w:val="both"/>
        <w:rPr>
          <w:rFonts w:ascii="Times New Roman" w:hAnsi="Times New Roman"/>
          <w:sz w:val="20"/>
          <w:szCs w:val="20"/>
          <w:lang w:val="en-GB" w:eastAsia="zh-CN"/>
        </w:rPr>
      </w:pPr>
      <w:r w:rsidRPr="00EB3B19">
        <w:rPr>
          <w:rFonts w:ascii="Times New Roman" w:hAnsi="Times New Roman"/>
          <w:sz w:val="20"/>
          <w:szCs w:val="20"/>
          <w:lang w:val="en-GB" w:eastAsia="zh-CN"/>
        </w:rPr>
        <w:t>If RACH-less LTM needs to support TA acquisition w/wo preamble transmission, the question is whether</w:t>
      </w:r>
      <w:r w:rsidR="00EB3B19">
        <w:rPr>
          <w:rFonts w:ascii="Times New Roman" w:hAnsi="Times New Roman"/>
          <w:sz w:val="20"/>
          <w:szCs w:val="20"/>
          <w:lang w:val="en-GB" w:eastAsia="zh-CN"/>
        </w:rPr>
        <w:t xml:space="preserve"> to differentiate those two types of scenarios. One option is that only one capability bit is used to indicate whether RACH-less LTM is supported or not by the UE. The other option is that two separate capability bits are used to indicate support of early TA acquisition through PDCCH-ordered preamble transmission and support of pre-configured TA without preamble transmission respectively. Two separate capability bits indicating support of TA acquisition w/wo preamble transmission is preferred, since they allow more implementation flexibility in both network side and UE side. </w:t>
      </w:r>
    </w:p>
    <w:p w14:paraId="2B3220C3" w14:textId="4372A80A" w:rsidR="00EB3B19" w:rsidRDefault="00EB3B19" w:rsidP="00EB3B19">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 xml:space="preserve">roposal 3: RACH-less </w:t>
      </w:r>
      <w:r w:rsidR="009F49A7">
        <w:rPr>
          <w:rFonts w:ascii="Times New Roman" w:hAnsi="Times New Roman"/>
          <w:b/>
          <w:bCs/>
          <w:sz w:val="20"/>
          <w:szCs w:val="20"/>
          <w:lang w:val="en-GB" w:eastAsia="zh-CN"/>
        </w:rPr>
        <w:t xml:space="preserve">LTM is made </w:t>
      </w:r>
      <w:r w:rsidR="00657105">
        <w:rPr>
          <w:rFonts w:ascii="Times New Roman" w:hAnsi="Times New Roman"/>
          <w:b/>
          <w:bCs/>
          <w:sz w:val="20"/>
          <w:szCs w:val="20"/>
          <w:lang w:val="en-GB" w:eastAsia="zh-CN"/>
        </w:rPr>
        <w:t xml:space="preserve">available as an optional feature </w:t>
      </w:r>
      <w:r w:rsidR="009F49A7">
        <w:rPr>
          <w:rFonts w:ascii="Times New Roman" w:hAnsi="Times New Roman"/>
          <w:b/>
          <w:bCs/>
          <w:sz w:val="20"/>
          <w:szCs w:val="20"/>
          <w:lang w:val="en-GB" w:eastAsia="zh-CN"/>
        </w:rPr>
        <w:t>in the context of LTM</w:t>
      </w:r>
      <w:r w:rsidRPr="00430490">
        <w:rPr>
          <w:rFonts w:ascii="Times New Roman" w:hAnsi="Times New Roman"/>
          <w:b/>
          <w:bCs/>
          <w:sz w:val="20"/>
          <w:szCs w:val="20"/>
          <w:lang w:val="en-GB" w:eastAsia="zh-CN"/>
        </w:rPr>
        <w:t xml:space="preserve">. </w:t>
      </w:r>
    </w:p>
    <w:p w14:paraId="61A39575" w14:textId="744EAB43" w:rsidR="00EB3B19" w:rsidRDefault="00EB3B19" w:rsidP="00EB3B19">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roposal 4:</w:t>
      </w:r>
      <w:r w:rsidR="00657105">
        <w:rPr>
          <w:rFonts w:ascii="Times New Roman" w:hAnsi="Times New Roman"/>
          <w:b/>
          <w:bCs/>
          <w:sz w:val="20"/>
          <w:szCs w:val="20"/>
          <w:lang w:val="en-GB" w:eastAsia="zh-CN"/>
        </w:rPr>
        <w:t xml:space="preserve"> Two</w:t>
      </w:r>
      <w:r w:rsidRPr="00430490">
        <w:rPr>
          <w:rFonts w:ascii="Times New Roman" w:hAnsi="Times New Roman"/>
          <w:b/>
          <w:bCs/>
          <w:sz w:val="20"/>
          <w:szCs w:val="20"/>
          <w:lang w:val="en-GB" w:eastAsia="zh-CN"/>
        </w:rPr>
        <w:t xml:space="preserve"> separate capability bits are required</w:t>
      </w:r>
      <w:r w:rsidR="00430490">
        <w:rPr>
          <w:rFonts w:ascii="Times New Roman" w:hAnsi="Times New Roman"/>
          <w:b/>
          <w:bCs/>
          <w:sz w:val="20"/>
          <w:szCs w:val="20"/>
          <w:lang w:val="en-GB" w:eastAsia="zh-CN"/>
        </w:rPr>
        <w:t xml:space="preserve"> for RACH-less LTM</w:t>
      </w:r>
      <w:r w:rsidRPr="00430490">
        <w:rPr>
          <w:rFonts w:ascii="Times New Roman" w:hAnsi="Times New Roman"/>
          <w:b/>
          <w:bCs/>
          <w:sz w:val="20"/>
          <w:szCs w:val="20"/>
          <w:lang w:val="en-GB" w:eastAsia="zh-CN"/>
        </w:rPr>
        <w:t xml:space="preserve">, one </w:t>
      </w:r>
      <w:r w:rsidR="00430490">
        <w:rPr>
          <w:rFonts w:ascii="Times New Roman" w:hAnsi="Times New Roman"/>
          <w:b/>
          <w:bCs/>
          <w:sz w:val="20"/>
          <w:szCs w:val="20"/>
          <w:lang w:val="en-GB" w:eastAsia="zh-CN"/>
        </w:rPr>
        <w:t>for</w:t>
      </w:r>
      <w:r w:rsidRPr="00430490">
        <w:rPr>
          <w:rFonts w:ascii="Times New Roman" w:hAnsi="Times New Roman"/>
          <w:b/>
          <w:bCs/>
          <w:sz w:val="20"/>
          <w:szCs w:val="20"/>
          <w:lang w:val="en-GB" w:eastAsia="zh-CN"/>
        </w:rPr>
        <w:t xml:space="preserve"> early TA acquisition </w:t>
      </w:r>
      <w:r w:rsidR="00657105">
        <w:rPr>
          <w:rFonts w:ascii="Times New Roman" w:hAnsi="Times New Roman"/>
          <w:b/>
          <w:bCs/>
          <w:sz w:val="20"/>
          <w:szCs w:val="20"/>
          <w:lang w:val="en-GB" w:eastAsia="zh-CN"/>
        </w:rPr>
        <w:t>via</w:t>
      </w:r>
      <w:r w:rsidRPr="00430490">
        <w:rPr>
          <w:rFonts w:ascii="Times New Roman" w:hAnsi="Times New Roman"/>
          <w:b/>
          <w:bCs/>
          <w:sz w:val="20"/>
          <w:szCs w:val="20"/>
          <w:lang w:val="en-GB" w:eastAsia="zh-CN"/>
        </w:rPr>
        <w:t xml:space="preserve"> PDCH-ordered preamble transmission and the other </w:t>
      </w:r>
      <w:r w:rsidR="00430490">
        <w:rPr>
          <w:rFonts w:ascii="Times New Roman" w:hAnsi="Times New Roman"/>
          <w:b/>
          <w:bCs/>
          <w:sz w:val="20"/>
          <w:szCs w:val="20"/>
          <w:lang w:val="en-GB" w:eastAsia="zh-CN"/>
        </w:rPr>
        <w:t xml:space="preserve">for </w:t>
      </w:r>
      <w:r w:rsidR="00430490" w:rsidRPr="00430490">
        <w:rPr>
          <w:rFonts w:ascii="Times New Roman" w:hAnsi="Times New Roman"/>
          <w:b/>
          <w:bCs/>
          <w:sz w:val="20"/>
          <w:szCs w:val="20"/>
          <w:lang w:val="en-GB" w:eastAsia="zh-CN"/>
        </w:rPr>
        <w:t xml:space="preserve">pre-configured TA value without preamble transmission. </w:t>
      </w:r>
      <w:r w:rsidRPr="00430490">
        <w:rPr>
          <w:rFonts w:ascii="Times New Roman" w:hAnsi="Times New Roman"/>
          <w:b/>
          <w:bCs/>
          <w:sz w:val="20"/>
          <w:szCs w:val="20"/>
          <w:lang w:val="en-GB" w:eastAsia="zh-CN"/>
        </w:rPr>
        <w:t xml:space="preserve"> </w:t>
      </w:r>
    </w:p>
    <w:p w14:paraId="78750567" w14:textId="60A76F9F" w:rsidR="003A77F2" w:rsidRDefault="003A77F2" w:rsidP="003A77F2">
      <w:pPr>
        <w:pStyle w:val="2"/>
        <w:tabs>
          <w:tab w:val="clear" w:pos="1801"/>
          <w:tab w:val="num" w:pos="666"/>
        </w:tabs>
        <w:ind w:left="666"/>
        <w:rPr>
          <w:rFonts w:eastAsiaTheme="minorEastAsia"/>
          <w:lang w:eastAsia="zh-TW"/>
        </w:rPr>
      </w:pPr>
      <w:r w:rsidRPr="003A77F2">
        <w:rPr>
          <w:rFonts w:eastAsiaTheme="minorEastAsia"/>
          <w:lang w:eastAsia="zh-TW"/>
        </w:rPr>
        <w:t xml:space="preserve">Utilization of </w:t>
      </w:r>
      <w:r w:rsidRPr="003A77F2">
        <w:rPr>
          <w:rFonts w:eastAsiaTheme="minorEastAsia" w:hint="eastAsia"/>
          <w:lang w:eastAsia="zh-TW"/>
        </w:rPr>
        <w:t>C</w:t>
      </w:r>
      <w:r w:rsidRPr="003A77F2">
        <w:rPr>
          <w:rFonts w:eastAsiaTheme="minorEastAsia"/>
          <w:lang w:eastAsia="zh-TW"/>
        </w:rPr>
        <w:t>G and DG for RACH-less LTM</w:t>
      </w:r>
    </w:p>
    <w:p w14:paraId="3BA2E824" w14:textId="6C8F6669" w:rsidR="00B123D4" w:rsidRDefault="00BB7514" w:rsidP="00BB7514">
      <w:pPr>
        <w:spacing w:before="120" w:after="120"/>
        <w:jc w:val="both"/>
        <w:rPr>
          <w:rFonts w:ascii="Times New Roman" w:hAnsi="Times New Roman"/>
          <w:sz w:val="20"/>
          <w:szCs w:val="20"/>
          <w:lang w:val="en-GB" w:eastAsia="zh-CN"/>
        </w:rPr>
      </w:pPr>
      <w:r w:rsidRPr="00BB7514">
        <w:rPr>
          <w:rFonts w:ascii="Times New Roman" w:hAnsi="Times New Roman"/>
          <w:sz w:val="20"/>
          <w:szCs w:val="20"/>
          <w:lang w:val="en-GB" w:eastAsia="zh-CN"/>
        </w:rPr>
        <w:t xml:space="preserve">In RAN2#122 meeting, it was agreed that both CG and DG are supported for RACH-less LTM. The problem is how UE decides to monitor CG or DG for the first UL data transmission to the target cell. If RACH-less </w:t>
      </w:r>
      <w:r w:rsidR="00657105">
        <w:rPr>
          <w:rFonts w:ascii="Times New Roman" w:hAnsi="Times New Roman"/>
          <w:sz w:val="20"/>
          <w:szCs w:val="20"/>
          <w:lang w:val="en-GB" w:eastAsia="zh-CN"/>
        </w:rPr>
        <w:t xml:space="preserve">LTM is </w:t>
      </w:r>
      <w:r w:rsidR="00657105">
        <w:rPr>
          <w:rFonts w:ascii="Times New Roman" w:hAnsi="Times New Roman"/>
          <w:sz w:val="20"/>
          <w:szCs w:val="20"/>
          <w:lang w:val="en-GB" w:eastAsia="zh-CN"/>
        </w:rPr>
        <w:lastRenderedPageBreak/>
        <w:t xml:space="preserve">configured with </w:t>
      </w:r>
      <w:proofErr w:type="spellStart"/>
      <w:r w:rsidR="00657105">
        <w:rPr>
          <w:rFonts w:ascii="Times New Roman" w:hAnsi="Times New Roman"/>
          <w:sz w:val="20"/>
          <w:szCs w:val="20"/>
          <w:lang w:val="en-GB" w:eastAsia="zh-CN"/>
        </w:rPr>
        <w:t>preallocated</w:t>
      </w:r>
      <w:proofErr w:type="spellEnd"/>
      <w:r w:rsidR="00657105">
        <w:rPr>
          <w:rFonts w:ascii="Times New Roman" w:hAnsi="Times New Roman"/>
          <w:sz w:val="20"/>
          <w:szCs w:val="20"/>
          <w:lang w:val="en-GB" w:eastAsia="zh-CN"/>
        </w:rPr>
        <w:t xml:space="preserve"> CG provided in the pre-configuration RRC message</w:t>
      </w:r>
      <w:r>
        <w:rPr>
          <w:rFonts w:ascii="Times New Roman" w:hAnsi="Times New Roman"/>
          <w:sz w:val="20"/>
          <w:szCs w:val="20"/>
          <w:lang w:val="en-GB" w:eastAsia="zh-CN"/>
        </w:rPr>
        <w:t xml:space="preserve">, UE accesses the target cell via CG. Otherwise, UE monitors the DG from the target cell. </w:t>
      </w:r>
    </w:p>
    <w:p w14:paraId="1CF528CB" w14:textId="2AD8FCBD" w:rsidR="00BB7514" w:rsidRDefault="00B123D4" w:rsidP="00BB7514">
      <w:pPr>
        <w:spacing w:before="120" w:after="120"/>
        <w:jc w:val="both"/>
        <w:rPr>
          <w:rFonts w:ascii="Times New Roman" w:hAnsi="Times New Roman"/>
          <w:sz w:val="20"/>
          <w:szCs w:val="20"/>
          <w:lang w:val="en-GB" w:eastAsia="zh-CN"/>
        </w:rPr>
      </w:pPr>
      <w:r w:rsidRPr="004C3025">
        <w:rPr>
          <w:rFonts w:ascii="Times New Roman" w:hAnsi="Times New Roman"/>
          <w:sz w:val="20"/>
          <w:szCs w:val="20"/>
          <w:lang w:val="en-GB" w:eastAsia="zh-CN"/>
        </w:rPr>
        <w:t xml:space="preserve">From a network implementation perspective, it is not anticipated that </w:t>
      </w:r>
      <w:r w:rsidR="004C3025">
        <w:rPr>
          <w:rFonts w:ascii="Times New Roman" w:hAnsi="Times New Roman"/>
          <w:sz w:val="20"/>
          <w:szCs w:val="20"/>
          <w:lang w:val="en-GB" w:eastAsia="zh-CN"/>
        </w:rPr>
        <w:t>DG</w:t>
      </w:r>
      <w:r w:rsidRPr="004C3025">
        <w:rPr>
          <w:rFonts w:ascii="Times New Roman" w:hAnsi="Times New Roman"/>
          <w:sz w:val="20"/>
          <w:szCs w:val="20"/>
          <w:lang w:val="en-GB" w:eastAsia="zh-CN"/>
        </w:rPr>
        <w:t xml:space="preserve"> will be scheduled prior to the availability of the first </w:t>
      </w:r>
      <w:r w:rsidR="004C3025">
        <w:rPr>
          <w:rFonts w:ascii="Times New Roman" w:hAnsi="Times New Roman"/>
          <w:sz w:val="20"/>
          <w:szCs w:val="20"/>
          <w:lang w:val="en-GB" w:eastAsia="zh-CN"/>
        </w:rPr>
        <w:t>CG</w:t>
      </w:r>
      <w:r w:rsidRPr="004C3025">
        <w:rPr>
          <w:rFonts w:ascii="Times New Roman" w:hAnsi="Times New Roman"/>
          <w:sz w:val="20"/>
          <w:szCs w:val="20"/>
          <w:lang w:val="en-GB" w:eastAsia="zh-CN"/>
        </w:rPr>
        <w:t xml:space="preserve">. Moreover, given that the purpose of </w:t>
      </w:r>
      <w:r w:rsidR="004C3025">
        <w:rPr>
          <w:rFonts w:ascii="Times New Roman" w:hAnsi="Times New Roman"/>
          <w:sz w:val="20"/>
          <w:szCs w:val="20"/>
          <w:lang w:val="en-GB" w:eastAsia="zh-CN"/>
        </w:rPr>
        <w:t>LTM</w:t>
      </w:r>
      <w:r w:rsidRPr="004C3025">
        <w:rPr>
          <w:rFonts w:ascii="Times New Roman" w:hAnsi="Times New Roman"/>
          <w:sz w:val="20"/>
          <w:szCs w:val="20"/>
          <w:lang w:val="en-GB" w:eastAsia="zh-CN"/>
        </w:rPr>
        <w:t xml:space="preserve"> is to reduce mobility latency and RACH-less LTM can further enhance this, the </w:t>
      </w:r>
      <w:r w:rsidR="004C3025">
        <w:rPr>
          <w:rFonts w:ascii="Times New Roman" w:hAnsi="Times New Roman"/>
          <w:sz w:val="20"/>
          <w:szCs w:val="20"/>
          <w:lang w:val="en-GB" w:eastAsia="zh-CN"/>
        </w:rPr>
        <w:t>CG</w:t>
      </w:r>
      <w:r w:rsidRPr="004C3025">
        <w:rPr>
          <w:rFonts w:ascii="Times New Roman" w:hAnsi="Times New Roman"/>
          <w:sz w:val="20"/>
          <w:szCs w:val="20"/>
          <w:lang w:val="en-GB" w:eastAsia="zh-CN"/>
        </w:rPr>
        <w:t xml:space="preserve"> resources should not be configured with a long periodicity. If they were, there would be no benefit </w:t>
      </w:r>
      <w:r w:rsidR="004C3025">
        <w:rPr>
          <w:rFonts w:ascii="Times New Roman" w:hAnsi="Times New Roman"/>
          <w:sz w:val="20"/>
          <w:szCs w:val="20"/>
          <w:lang w:val="en-GB" w:eastAsia="zh-CN"/>
        </w:rPr>
        <w:t>to configure CG resources</w:t>
      </w:r>
      <w:r w:rsidRPr="004C3025">
        <w:rPr>
          <w:rFonts w:ascii="Times New Roman" w:hAnsi="Times New Roman"/>
          <w:sz w:val="20"/>
          <w:szCs w:val="20"/>
          <w:lang w:val="en-GB" w:eastAsia="zh-CN"/>
        </w:rPr>
        <w:t xml:space="preserve"> for RACH-less LTM.</w:t>
      </w:r>
      <w:r w:rsidR="00F65B8F">
        <w:rPr>
          <w:rFonts w:ascii="Times New Roman" w:hAnsi="Times New Roman"/>
          <w:sz w:val="20"/>
          <w:szCs w:val="20"/>
          <w:lang w:val="en-GB" w:eastAsia="zh-CN"/>
        </w:rPr>
        <w:t xml:space="preserve"> </w:t>
      </w:r>
    </w:p>
    <w:p w14:paraId="1271FF4B" w14:textId="731BC1BF" w:rsidR="003A77F2" w:rsidRPr="00BB7514" w:rsidRDefault="00BB7514" w:rsidP="00BB7514">
      <w:pPr>
        <w:spacing w:before="120" w:after="120"/>
        <w:jc w:val="both"/>
        <w:rPr>
          <w:rFonts w:ascii="Times New Roman" w:hAnsi="Times New Roman"/>
          <w:b/>
          <w:bCs/>
          <w:sz w:val="20"/>
          <w:szCs w:val="20"/>
          <w:lang w:val="en-GB" w:eastAsia="zh-CN"/>
        </w:rPr>
      </w:pPr>
      <w:r w:rsidRPr="00BB7514">
        <w:rPr>
          <w:rFonts w:ascii="Times New Roman" w:hAnsi="Times New Roman" w:hint="eastAsia"/>
          <w:b/>
          <w:bCs/>
          <w:sz w:val="20"/>
          <w:szCs w:val="20"/>
          <w:lang w:val="en-GB" w:eastAsia="zh-CN"/>
        </w:rPr>
        <w:t>P</w:t>
      </w:r>
      <w:r w:rsidRPr="00BB7514">
        <w:rPr>
          <w:rFonts w:ascii="Times New Roman" w:hAnsi="Times New Roman"/>
          <w:b/>
          <w:bCs/>
          <w:sz w:val="20"/>
          <w:szCs w:val="20"/>
          <w:lang w:val="en-GB" w:eastAsia="zh-CN"/>
        </w:rPr>
        <w:t xml:space="preserve">roposal 5: For RACH-less LTM, UE monitors CG for the first UL transmission to the target cell if CG of the target cell is </w:t>
      </w:r>
      <w:proofErr w:type="spellStart"/>
      <w:r w:rsidRPr="00BB7514">
        <w:rPr>
          <w:rFonts w:ascii="Times New Roman" w:hAnsi="Times New Roman"/>
          <w:b/>
          <w:bCs/>
          <w:sz w:val="20"/>
          <w:szCs w:val="20"/>
          <w:lang w:val="en-GB" w:eastAsia="zh-CN"/>
        </w:rPr>
        <w:t>preallocated</w:t>
      </w:r>
      <w:proofErr w:type="spellEnd"/>
      <w:r w:rsidRPr="00BB7514">
        <w:rPr>
          <w:rFonts w:ascii="Times New Roman" w:hAnsi="Times New Roman"/>
          <w:b/>
          <w:bCs/>
          <w:sz w:val="20"/>
          <w:szCs w:val="20"/>
          <w:lang w:val="en-GB" w:eastAsia="zh-CN"/>
        </w:rPr>
        <w:t xml:space="preserve"> to the UE in the pre-configuration RRC message. Otherwise, UE monitors PDCCH for DG for the first UL transmission to the target cell. </w:t>
      </w:r>
    </w:p>
    <w:p w14:paraId="7C60D10C" w14:textId="534A8550" w:rsidR="00F65B8F" w:rsidRDefault="00F65B8F" w:rsidP="00BE6B44">
      <w:pPr>
        <w:pStyle w:val="2"/>
        <w:tabs>
          <w:tab w:val="clear" w:pos="1801"/>
          <w:tab w:val="num" w:pos="666"/>
        </w:tabs>
        <w:ind w:left="666"/>
      </w:pPr>
      <w:r>
        <w:t>Successful Completion of RACH-less LTM by the UE</w:t>
      </w:r>
    </w:p>
    <w:p w14:paraId="6CE92786" w14:textId="22D17BDF" w:rsidR="00F65B8F" w:rsidRPr="00F65B8F" w:rsidRDefault="00F65B8F" w:rsidP="00F65B8F">
      <w:pPr>
        <w:spacing w:before="120" w:after="120"/>
        <w:jc w:val="both"/>
        <w:rPr>
          <w:rFonts w:ascii="Times New Roman" w:hAnsi="Times New Roman"/>
          <w:sz w:val="20"/>
          <w:szCs w:val="20"/>
          <w:lang w:val="en-GB" w:eastAsia="zh-CN"/>
        </w:rPr>
      </w:pPr>
      <w:r w:rsidRPr="00F65B8F">
        <w:rPr>
          <w:rFonts w:ascii="Times New Roman" w:hAnsi="Times New Roman"/>
          <w:sz w:val="20"/>
          <w:szCs w:val="20"/>
          <w:lang w:val="en-GB" w:eastAsia="zh-CN"/>
        </w:rPr>
        <w:t>In RAN2#123 meeting, RAN2 made the following working assumption:</w:t>
      </w:r>
    </w:p>
    <w:p w14:paraId="199C9A8F" w14:textId="77777777" w:rsidR="00F65B8F" w:rsidRPr="00571CBA" w:rsidRDefault="00F65B8F" w:rsidP="00F65B8F">
      <w:pPr>
        <w:pStyle w:val="Agreement"/>
        <w:tabs>
          <w:tab w:val="clear" w:pos="-2573"/>
          <w:tab w:val="num" w:pos="993"/>
        </w:tabs>
        <w:ind w:left="993" w:hanging="709"/>
        <w:rPr>
          <w:rStyle w:val="eop"/>
        </w:rPr>
      </w:pPr>
      <w:r w:rsidRPr="00571CBA">
        <w:rPr>
          <w:rStyle w:val="eop"/>
          <w:szCs w:val="20"/>
        </w:rPr>
        <w:t>RAN2 assumes</w:t>
      </w:r>
      <w:r>
        <w:rPr>
          <w:rStyle w:val="eop"/>
          <w:szCs w:val="20"/>
        </w:rPr>
        <w:t xml:space="preserve"> </w:t>
      </w:r>
      <w:proofErr w:type="gramStart"/>
      <w:r w:rsidRPr="00571CBA">
        <w:rPr>
          <w:rStyle w:val="eop"/>
          <w:szCs w:val="20"/>
        </w:rPr>
        <w:t>For</w:t>
      </w:r>
      <w:proofErr w:type="gramEnd"/>
      <w:r w:rsidRPr="00571CBA">
        <w:rPr>
          <w:rStyle w:val="eop"/>
          <w:szCs w:val="20"/>
        </w:rPr>
        <w:t xml:space="preserve"> RACH-less LTM, the UE determines successful reception of its first UL data based on receiving a PDCCH addressing the UE’s C-RNTI in the target cell scheduling a new transmission after the first UL data, </w:t>
      </w:r>
      <w:r>
        <w:rPr>
          <w:rStyle w:val="eop"/>
          <w:szCs w:val="20"/>
        </w:rPr>
        <w:t>(FFS if specified contents should be transmitted with this transmission, e.g. as LTE</w:t>
      </w:r>
      <w:r w:rsidRPr="00571CBA">
        <w:rPr>
          <w:rStyle w:val="eop"/>
          <w:szCs w:val="20"/>
        </w:rPr>
        <w:t xml:space="preserve"> MAC</w:t>
      </w:r>
      <w:r>
        <w:rPr>
          <w:rStyle w:val="eop"/>
          <w:szCs w:val="20"/>
        </w:rPr>
        <w:t xml:space="preserve"> CE)</w:t>
      </w:r>
      <w:r w:rsidRPr="00571CBA">
        <w:rPr>
          <w:rStyle w:val="eop"/>
          <w:szCs w:val="20"/>
        </w:rPr>
        <w:t xml:space="preserve">. </w:t>
      </w:r>
    </w:p>
    <w:p w14:paraId="5989E17F" w14:textId="2143AC66" w:rsidR="00F65B8F" w:rsidRDefault="00F65B8F" w:rsidP="00F65B8F">
      <w:pPr>
        <w:spacing w:before="120" w:after="120"/>
        <w:jc w:val="both"/>
        <w:rPr>
          <w:rFonts w:ascii="Times New Roman" w:hAnsi="Times New Roman"/>
          <w:sz w:val="20"/>
          <w:szCs w:val="20"/>
          <w:lang w:val="en-GB" w:eastAsia="zh-CN"/>
        </w:rPr>
      </w:pPr>
      <w:r w:rsidRPr="00F65B8F">
        <w:rPr>
          <w:rFonts w:ascii="Times New Roman" w:hAnsi="Times New Roman"/>
          <w:sz w:val="20"/>
          <w:szCs w:val="20"/>
          <w:lang w:val="en-GB" w:eastAsia="zh-CN"/>
        </w:rPr>
        <w:t>Compared with LTE Rel-14 RACH-less HO,</w:t>
      </w:r>
      <w:r>
        <w:rPr>
          <w:rFonts w:ascii="Times New Roman" w:hAnsi="Times New Roman"/>
          <w:sz w:val="20"/>
          <w:szCs w:val="20"/>
          <w:lang w:val="en-GB" w:eastAsia="zh-CN"/>
        </w:rPr>
        <w:t xml:space="preserve"> we tend to agree that</w:t>
      </w:r>
      <w:r w:rsidRPr="00F65B8F">
        <w:rPr>
          <w:rFonts w:ascii="Times New Roman" w:hAnsi="Times New Roman"/>
          <w:sz w:val="20"/>
          <w:szCs w:val="20"/>
          <w:lang w:val="en-GB" w:eastAsia="zh-CN"/>
        </w:rPr>
        <w:t xml:space="preserve"> the false alarm for determining successful RACH-less </w:t>
      </w:r>
      <w:r>
        <w:rPr>
          <w:rFonts w:ascii="Times New Roman" w:hAnsi="Times New Roman"/>
          <w:sz w:val="20"/>
          <w:szCs w:val="20"/>
          <w:lang w:val="en-GB" w:eastAsia="zh-CN"/>
        </w:rPr>
        <w:t>LTM</w:t>
      </w:r>
      <w:r w:rsidRPr="00F65B8F">
        <w:rPr>
          <w:rFonts w:ascii="Times New Roman" w:hAnsi="Times New Roman"/>
          <w:sz w:val="20"/>
          <w:szCs w:val="20"/>
          <w:lang w:val="en-GB" w:eastAsia="zh-CN"/>
        </w:rPr>
        <w:t xml:space="preserve"> completion based on PDCCH addressing the UE’s C-RNTI</w:t>
      </w:r>
      <w:r>
        <w:rPr>
          <w:rFonts w:ascii="Times New Roman" w:hAnsi="Times New Roman"/>
          <w:sz w:val="20"/>
          <w:szCs w:val="20"/>
          <w:lang w:val="en-GB" w:eastAsia="zh-CN"/>
        </w:rPr>
        <w:t xml:space="preserve"> is low. </w:t>
      </w:r>
      <w:r>
        <w:rPr>
          <w:rFonts w:ascii="Times New Roman" w:hAnsi="Times New Roman" w:hint="eastAsia"/>
          <w:sz w:val="20"/>
          <w:szCs w:val="20"/>
          <w:lang w:val="en-GB" w:eastAsia="zh-CN"/>
        </w:rPr>
        <w:t>Network</w:t>
      </w:r>
      <w:r>
        <w:rPr>
          <w:rFonts w:ascii="Times New Roman" w:hAnsi="Times New Roman"/>
          <w:sz w:val="20"/>
          <w:szCs w:val="20"/>
          <w:lang w:val="en-GB" w:eastAsia="zh-CN"/>
        </w:rPr>
        <w:t xml:space="preserve"> doesn’t need to send specific MAC CE to UE. </w:t>
      </w:r>
    </w:p>
    <w:p w14:paraId="3C398DF6" w14:textId="492C77D1" w:rsidR="00F65B8F" w:rsidRPr="00F65B8F" w:rsidRDefault="00F65B8F" w:rsidP="00F65B8F">
      <w:pPr>
        <w:spacing w:before="120" w:after="120"/>
        <w:jc w:val="both"/>
        <w:rPr>
          <w:rFonts w:ascii="Times New Roman" w:hAnsi="Times New Roman"/>
          <w:b/>
          <w:bCs/>
          <w:sz w:val="20"/>
          <w:szCs w:val="20"/>
          <w:lang w:val="en-GB" w:eastAsia="zh-CN"/>
        </w:rPr>
      </w:pPr>
      <w:r w:rsidRPr="00F65B8F">
        <w:rPr>
          <w:rFonts w:ascii="Times New Roman" w:hAnsi="Times New Roman" w:hint="eastAsia"/>
          <w:b/>
          <w:bCs/>
          <w:sz w:val="20"/>
          <w:szCs w:val="20"/>
          <w:lang w:val="en-GB" w:eastAsia="zh-CN"/>
        </w:rPr>
        <w:t>P</w:t>
      </w:r>
      <w:r w:rsidRPr="00F65B8F">
        <w:rPr>
          <w:rFonts w:ascii="Times New Roman" w:hAnsi="Times New Roman"/>
          <w:b/>
          <w:bCs/>
          <w:sz w:val="20"/>
          <w:szCs w:val="20"/>
          <w:lang w:val="en-GB" w:eastAsia="zh-CN"/>
        </w:rPr>
        <w:t xml:space="preserve">roposal 6: </w:t>
      </w:r>
      <w:r w:rsidRPr="00F65B8F">
        <w:rPr>
          <w:rFonts w:ascii="Times New Roman" w:hAnsi="Times New Roman"/>
          <w:b/>
          <w:bCs/>
          <w:sz w:val="20"/>
          <w:lang w:val="en-GB" w:eastAsia="zh-CN"/>
        </w:rPr>
        <w:t>For RACH-less LTM, the UE determines successful reception of its first UL data based on receiving a PDCCH addressing the UE’s C-RNTI in the target cell scheduling a new transmission after the first UL data.</w:t>
      </w:r>
      <w:r>
        <w:rPr>
          <w:rFonts w:ascii="Times New Roman" w:hAnsi="Times New Roman"/>
          <w:b/>
          <w:bCs/>
          <w:sz w:val="20"/>
          <w:lang w:val="en-GB" w:eastAsia="zh-CN"/>
        </w:rPr>
        <w:t xml:space="preserve"> </w:t>
      </w:r>
      <w:r w:rsidRPr="00F65B8F">
        <w:rPr>
          <w:rFonts w:ascii="Times New Roman" w:hAnsi="Times New Roman"/>
          <w:b/>
          <w:bCs/>
          <w:sz w:val="20"/>
          <w:szCs w:val="20"/>
          <w:lang w:val="en-GB" w:eastAsia="zh-CN"/>
        </w:rPr>
        <w:t xml:space="preserve">No specified contents </w:t>
      </w:r>
      <w:r>
        <w:rPr>
          <w:rFonts w:ascii="Times New Roman" w:hAnsi="Times New Roman"/>
          <w:b/>
          <w:bCs/>
          <w:sz w:val="20"/>
          <w:szCs w:val="20"/>
          <w:lang w:val="en-GB" w:eastAsia="zh-CN"/>
        </w:rPr>
        <w:t>need</w:t>
      </w:r>
      <w:r w:rsidRPr="00F65B8F">
        <w:rPr>
          <w:rFonts w:ascii="Times New Roman" w:hAnsi="Times New Roman"/>
          <w:b/>
          <w:bCs/>
          <w:sz w:val="20"/>
          <w:szCs w:val="20"/>
          <w:lang w:val="en-GB" w:eastAsia="zh-CN"/>
        </w:rPr>
        <w:t xml:space="preserve"> be transmitted with the new transmission from the target cell. </w:t>
      </w:r>
    </w:p>
    <w:p w14:paraId="0756AE06" w14:textId="21029D7F" w:rsidR="00BE6B44" w:rsidRDefault="002D0191" w:rsidP="00BE6B44">
      <w:pPr>
        <w:pStyle w:val="2"/>
        <w:tabs>
          <w:tab w:val="clear" w:pos="1801"/>
          <w:tab w:val="num" w:pos="666"/>
        </w:tabs>
        <w:ind w:left="666"/>
        <w:rPr>
          <w:rFonts w:eastAsiaTheme="minorEastAsia"/>
          <w:lang w:eastAsia="zh-TW"/>
        </w:rPr>
      </w:pPr>
      <w:r>
        <w:rPr>
          <w:rFonts w:eastAsiaTheme="minorEastAsia"/>
          <w:lang w:eastAsia="zh-TW"/>
        </w:rPr>
        <w:t>Misalignment of the TA Timer between UE and NW</w:t>
      </w:r>
    </w:p>
    <w:p w14:paraId="6705D49A" w14:textId="77777777" w:rsidR="00E16D0A" w:rsidRDefault="002D0191" w:rsidP="00B0579B">
      <w:pPr>
        <w:spacing w:before="120" w:after="120"/>
        <w:jc w:val="both"/>
        <w:rPr>
          <w:rFonts w:ascii="Times New Roman" w:hAnsi="Times New Roman"/>
          <w:sz w:val="20"/>
          <w:szCs w:val="20"/>
          <w:lang w:val="en-GB"/>
        </w:rPr>
      </w:pPr>
      <w:r w:rsidRPr="002D0191">
        <w:rPr>
          <w:rFonts w:ascii="Times New Roman" w:hAnsi="Times New Roman" w:hint="eastAsia"/>
          <w:sz w:val="20"/>
          <w:szCs w:val="20"/>
          <w:lang w:val="en-GB"/>
        </w:rPr>
        <w:t>I</w:t>
      </w:r>
      <w:r w:rsidRPr="002D0191">
        <w:rPr>
          <w:rFonts w:ascii="Times New Roman" w:hAnsi="Times New Roman"/>
          <w:sz w:val="20"/>
          <w:szCs w:val="20"/>
          <w:lang w:val="en-GB"/>
        </w:rPr>
        <w:t>n the contribution [2], the issue of the misalignment of the TA timers between UE and NW was raised and discussed. The issue comes from the assumption that the starting point of TA timer at the NW side is earlier than the starting point of TA timer at the UE, and the time gap may not be negligible</w:t>
      </w:r>
      <w:r w:rsidR="00D40CBC">
        <w:rPr>
          <w:rFonts w:ascii="Times New Roman" w:hAnsi="Times New Roman"/>
          <w:sz w:val="20"/>
          <w:szCs w:val="20"/>
          <w:lang w:val="en-GB"/>
        </w:rPr>
        <w:t xml:space="preserve">. Just as illustrated in Figure 1, after the UE sends the preamble, the target DU derives the TA value for the UE and starts the TA timer at the network side. After the coordination among </w:t>
      </w:r>
      <w:r w:rsidR="00476175">
        <w:rPr>
          <w:rFonts w:ascii="Times New Roman" w:hAnsi="Times New Roman"/>
          <w:sz w:val="20"/>
          <w:szCs w:val="20"/>
          <w:lang w:val="en-GB"/>
        </w:rPr>
        <w:t xml:space="preserve">source DU, target DU and CU, the source DU sends the LTM command to UE with the TA value provided. UE starts the TA timer upon reception of the LTM cell switch command. Therefore, there is a time gap between the network and UE for starting the TA timer. </w:t>
      </w:r>
    </w:p>
    <w:p w14:paraId="05E86084" w14:textId="6555D5AB" w:rsidR="002D0191" w:rsidRPr="002D0191" w:rsidRDefault="00E16D0A" w:rsidP="00831C5E">
      <w:pPr>
        <w:spacing w:before="120" w:after="120"/>
        <w:jc w:val="center"/>
        <w:rPr>
          <w:rFonts w:ascii="Times New Roman" w:hAnsi="Times New Roman"/>
          <w:sz w:val="20"/>
          <w:szCs w:val="20"/>
          <w:lang w:val="en-GB"/>
        </w:rPr>
      </w:pPr>
      <w:r>
        <w:object w:dxaOrig="6530" w:dyaOrig="3651" w14:anchorId="048CB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66.5pt" o:ole="">
            <v:imagedata r:id="rId7" o:title=""/>
          </v:shape>
          <o:OLEObject Type="Embed" ProgID="Visio.Drawing.15" ShapeID="_x0000_i1025" DrawAspect="Content" ObjectID="_1757443608" r:id="rId8"/>
        </w:object>
      </w:r>
    </w:p>
    <w:p w14:paraId="1A85C150" w14:textId="1FB56423" w:rsidR="00E53EAB" w:rsidRDefault="00476175" w:rsidP="00B0579B">
      <w:pPr>
        <w:spacing w:before="120" w:after="120"/>
        <w:jc w:val="both"/>
        <w:rPr>
          <w:rFonts w:ascii="Times New Roman" w:hAnsi="Times New Roman"/>
          <w:sz w:val="20"/>
          <w:szCs w:val="20"/>
          <w:lang w:val="en-GB"/>
        </w:rPr>
      </w:pPr>
      <w:r w:rsidRPr="00E53EAB">
        <w:rPr>
          <w:rFonts w:ascii="Times New Roman" w:hAnsi="Times New Roman" w:hint="eastAsia"/>
          <w:sz w:val="20"/>
          <w:szCs w:val="20"/>
          <w:lang w:val="en-GB"/>
        </w:rPr>
        <w:t>T</w:t>
      </w:r>
      <w:r w:rsidRPr="00E53EAB">
        <w:rPr>
          <w:rFonts w:ascii="Times New Roman" w:hAnsi="Times New Roman"/>
          <w:sz w:val="20"/>
          <w:szCs w:val="20"/>
          <w:lang w:val="en-GB"/>
        </w:rPr>
        <w:t xml:space="preserve">wo options are mentioned in [2], Option a) </w:t>
      </w:r>
      <w:r w:rsidR="00E53EAB" w:rsidRPr="00E53EAB">
        <w:rPr>
          <w:rFonts w:ascii="Times New Roman" w:hAnsi="Times New Roman"/>
          <w:sz w:val="20"/>
          <w:szCs w:val="20"/>
          <w:lang w:val="en-GB"/>
        </w:rPr>
        <w:t xml:space="preserve">An indication of the TA timer (or delta) is included in the LTM command; Option b) UE figures out the time </w:t>
      </w:r>
      <w:r w:rsidR="00E53EAB">
        <w:rPr>
          <w:rFonts w:ascii="Times New Roman" w:hAnsi="Times New Roman"/>
          <w:sz w:val="20"/>
          <w:szCs w:val="20"/>
          <w:lang w:val="en-GB"/>
        </w:rPr>
        <w:t>difference</w:t>
      </w:r>
      <w:r w:rsidR="00E53EAB" w:rsidRPr="00E53EAB">
        <w:rPr>
          <w:rFonts w:ascii="Times New Roman" w:hAnsi="Times New Roman"/>
          <w:sz w:val="20"/>
          <w:szCs w:val="20"/>
          <w:lang w:val="en-GB"/>
        </w:rPr>
        <w:t xml:space="preserve"> between preamble transmission and reception of LTM command and abstracts the time </w:t>
      </w:r>
      <w:r w:rsidR="00E53EAB">
        <w:rPr>
          <w:rFonts w:ascii="Times New Roman" w:hAnsi="Times New Roman"/>
          <w:sz w:val="20"/>
          <w:szCs w:val="20"/>
          <w:lang w:val="en-GB"/>
        </w:rPr>
        <w:t>difference</w:t>
      </w:r>
      <w:r w:rsidR="00E53EAB" w:rsidRPr="00E53EAB">
        <w:rPr>
          <w:rFonts w:ascii="Times New Roman" w:hAnsi="Times New Roman"/>
          <w:sz w:val="20"/>
          <w:szCs w:val="20"/>
          <w:lang w:val="en-GB"/>
        </w:rPr>
        <w:t xml:space="preserve"> from the TA timer value configured by RRC. </w:t>
      </w:r>
    </w:p>
    <w:p w14:paraId="0E276830" w14:textId="60461A7A" w:rsidR="00E53EAB" w:rsidRDefault="00EA3B7D" w:rsidP="00B0579B">
      <w:pPr>
        <w:spacing w:before="120" w:after="120"/>
        <w:jc w:val="both"/>
        <w:rPr>
          <w:rFonts w:ascii="Times New Roman" w:hAnsi="Times New Roman"/>
          <w:sz w:val="20"/>
          <w:szCs w:val="20"/>
          <w:lang w:val="en-GB"/>
        </w:rPr>
      </w:pPr>
      <w:r w:rsidRPr="00EA3B7D">
        <w:rPr>
          <w:rFonts w:ascii="Times New Roman" w:hAnsi="Times New Roman"/>
          <w:sz w:val="20"/>
          <w:szCs w:val="20"/>
          <w:lang w:val="en-GB"/>
        </w:rPr>
        <w:t xml:space="preserve">Both options result in substantial specification impacts and require additional changes to the </w:t>
      </w:r>
      <w:r>
        <w:rPr>
          <w:rFonts w:ascii="Times New Roman" w:hAnsi="Times New Roman"/>
          <w:sz w:val="20"/>
          <w:szCs w:val="20"/>
          <w:lang w:val="en-GB"/>
        </w:rPr>
        <w:t xml:space="preserve">UE </w:t>
      </w:r>
      <w:r w:rsidRPr="00EA3B7D">
        <w:rPr>
          <w:rFonts w:ascii="Times New Roman" w:hAnsi="Times New Roman"/>
          <w:sz w:val="20"/>
          <w:szCs w:val="20"/>
          <w:lang w:val="en-GB"/>
        </w:rPr>
        <w:t xml:space="preserve">behaviour. Given that the time gap significantly depends on network coordination and implementation, the desired solution is for it to be addressed through network implementation. </w:t>
      </w:r>
      <w:r w:rsidR="00EA7758">
        <w:rPr>
          <w:rFonts w:ascii="Times New Roman" w:hAnsi="Times New Roman"/>
          <w:sz w:val="20"/>
          <w:szCs w:val="20"/>
          <w:lang w:val="en-GB" w:eastAsia="zh-CN"/>
        </w:rPr>
        <w:t>For example, the TA timer at target DU is started when cell switch decision is made by the source DU and informed to the target DU</w:t>
      </w:r>
      <w:r w:rsidRPr="00EA3B7D">
        <w:rPr>
          <w:rFonts w:ascii="Times New Roman" w:hAnsi="Times New Roman"/>
          <w:sz w:val="20"/>
          <w:szCs w:val="20"/>
          <w:lang w:val="en-GB"/>
        </w:rPr>
        <w:t>. Consequently, its impact could be deemed negligible.</w:t>
      </w:r>
      <w:r w:rsidR="003A77F2">
        <w:rPr>
          <w:rFonts w:ascii="Times New Roman" w:hAnsi="Times New Roman"/>
          <w:sz w:val="20"/>
          <w:szCs w:val="20"/>
          <w:lang w:val="en-GB"/>
        </w:rPr>
        <w:t xml:space="preserve"> </w:t>
      </w:r>
    </w:p>
    <w:p w14:paraId="5BEF3054" w14:textId="1FCA8009" w:rsidR="00BB7514" w:rsidRDefault="003A77F2" w:rsidP="00B0579B">
      <w:pPr>
        <w:spacing w:before="120" w:after="120"/>
        <w:jc w:val="both"/>
        <w:rPr>
          <w:rFonts w:ascii="Times New Roman" w:hAnsi="Times New Roman"/>
          <w:b/>
          <w:bCs/>
          <w:sz w:val="20"/>
          <w:szCs w:val="20"/>
          <w:lang w:val="en-GB" w:eastAsia="zh-CN"/>
        </w:rPr>
      </w:pPr>
      <w:r w:rsidRPr="003A77F2">
        <w:rPr>
          <w:rFonts w:ascii="Times New Roman" w:hAnsi="Times New Roman" w:hint="eastAsia"/>
          <w:b/>
          <w:bCs/>
          <w:sz w:val="20"/>
          <w:szCs w:val="20"/>
          <w:lang w:val="en-GB" w:eastAsia="zh-CN"/>
        </w:rPr>
        <w:t>P</w:t>
      </w:r>
      <w:r w:rsidRPr="003A77F2">
        <w:rPr>
          <w:rFonts w:ascii="Times New Roman" w:hAnsi="Times New Roman"/>
          <w:b/>
          <w:bCs/>
          <w:sz w:val="20"/>
          <w:szCs w:val="20"/>
          <w:lang w:val="en-GB" w:eastAsia="zh-CN"/>
        </w:rPr>
        <w:t xml:space="preserve">roposal </w:t>
      </w:r>
      <w:r w:rsidR="0053634A">
        <w:rPr>
          <w:rFonts w:ascii="Times New Roman" w:hAnsi="Times New Roman"/>
          <w:b/>
          <w:bCs/>
          <w:sz w:val="20"/>
          <w:szCs w:val="20"/>
          <w:lang w:val="en-GB" w:eastAsia="zh-CN"/>
        </w:rPr>
        <w:t>7</w:t>
      </w:r>
      <w:r w:rsidRPr="003A77F2">
        <w:rPr>
          <w:rFonts w:ascii="Times New Roman" w:hAnsi="Times New Roman"/>
          <w:b/>
          <w:bCs/>
          <w:sz w:val="20"/>
          <w:szCs w:val="20"/>
          <w:lang w:val="en-GB" w:eastAsia="zh-CN"/>
        </w:rPr>
        <w:t>: The</w:t>
      </w:r>
      <w:r>
        <w:rPr>
          <w:rFonts w:ascii="Times New Roman" w:hAnsi="Times New Roman"/>
          <w:b/>
          <w:bCs/>
          <w:sz w:val="20"/>
          <w:szCs w:val="20"/>
          <w:lang w:val="en-GB" w:eastAsia="zh-CN"/>
        </w:rPr>
        <w:t xml:space="preserve"> issue of</w:t>
      </w:r>
      <w:r w:rsidRPr="003A77F2">
        <w:rPr>
          <w:rFonts w:ascii="Times New Roman" w:hAnsi="Times New Roman"/>
          <w:b/>
          <w:bCs/>
          <w:sz w:val="20"/>
          <w:szCs w:val="20"/>
          <w:lang w:val="en-GB" w:eastAsia="zh-CN"/>
        </w:rPr>
        <w:t xml:space="preserve"> TA timer</w:t>
      </w:r>
      <w:r w:rsidR="00EA7758">
        <w:rPr>
          <w:rFonts w:ascii="Times New Roman" w:hAnsi="Times New Roman"/>
          <w:b/>
          <w:bCs/>
          <w:sz w:val="20"/>
          <w:szCs w:val="20"/>
          <w:lang w:val="en-GB" w:eastAsia="zh-CN"/>
        </w:rPr>
        <w:t xml:space="preserve"> misalignment</w:t>
      </w:r>
      <w:r w:rsidRPr="003A77F2">
        <w:rPr>
          <w:rFonts w:ascii="Times New Roman" w:hAnsi="Times New Roman"/>
          <w:b/>
          <w:bCs/>
          <w:sz w:val="20"/>
          <w:szCs w:val="20"/>
          <w:lang w:val="en-GB" w:eastAsia="zh-CN"/>
        </w:rPr>
        <w:t xml:space="preserve"> between the UE and network </w:t>
      </w:r>
      <w:r w:rsidR="00EA7758">
        <w:rPr>
          <w:rFonts w:ascii="Times New Roman" w:hAnsi="Times New Roman"/>
          <w:b/>
          <w:bCs/>
          <w:sz w:val="20"/>
          <w:szCs w:val="20"/>
          <w:lang w:val="en-GB" w:eastAsia="zh-CN"/>
        </w:rPr>
        <w:t>should be addressed by</w:t>
      </w:r>
      <w:r w:rsidRPr="003A77F2">
        <w:rPr>
          <w:rFonts w:ascii="Times New Roman" w:hAnsi="Times New Roman"/>
          <w:b/>
          <w:bCs/>
          <w:sz w:val="20"/>
          <w:szCs w:val="20"/>
          <w:lang w:val="en-GB" w:eastAsia="zh-CN"/>
        </w:rPr>
        <w:t xml:space="preserve"> network implementation.</w:t>
      </w:r>
    </w:p>
    <w:p w14:paraId="021DDDF6" w14:textId="77777777" w:rsidR="00BB7514" w:rsidRDefault="00BB7514" w:rsidP="00BB7514">
      <w:pPr>
        <w:pStyle w:val="1"/>
        <w:overflowPunct w:val="0"/>
        <w:autoSpaceDE w:val="0"/>
        <w:autoSpaceDN w:val="0"/>
        <w:adjustRightInd w:val="0"/>
        <w:spacing w:before="0" w:after="120"/>
        <w:rPr>
          <w:rFonts w:eastAsia="PMingLiU" w:cs="Arial"/>
        </w:rPr>
      </w:pPr>
      <w:r>
        <w:rPr>
          <w:rFonts w:eastAsia="PMingLiU" w:cs="Arial"/>
        </w:rPr>
        <w:t>Conclusion</w:t>
      </w:r>
    </w:p>
    <w:bookmarkEnd w:id="4"/>
    <w:p w14:paraId="2C06FAB8" w14:textId="77777777" w:rsidR="004C3025" w:rsidRPr="000C2AE2" w:rsidRDefault="004C3025" w:rsidP="004C3025">
      <w:pPr>
        <w:spacing w:before="120" w:after="120"/>
        <w:jc w:val="both"/>
        <w:rPr>
          <w:rFonts w:ascii="Times New Roman" w:hAnsi="Times New Roman"/>
          <w:b/>
          <w:bCs/>
          <w:sz w:val="20"/>
          <w:szCs w:val="20"/>
          <w:lang w:val="en-GB" w:eastAsia="zh-CN"/>
        </w:rPr>
      </w:pPr>
      <w:r w:rsidRPr="000C2AE2">
        <w:rPr>
          <w:rFonts w:ascii="Times New Roman" w:hAnsi="Times New Roman"/>
          <w:b/>
          <w:bCs/>
          <w:sz w:val="20"/>
          <w:szCs w:val="20"/>
          <w:lang w:val="en-GB" w:eastAsia="zh-CN"/>
        </w:rPr>
        <w:t>Proposal 1: RACH-less LTM support</w:t>
      </w:r>
      <w:r>
        <w:rPr>
          <w:rFonts w:ascii="Times New Roman" w:hAnsi="Times New Roman"/>
          <w:b/>
          <w:bCs/>
          <w:sz w:val="20"/>
          <w:szCs w:val="20"/>
          <w:lang w:val="en-GB" w:eastAsia="zh-CN"/>
        </w:rPr>
        <w:t>s</w:t>
      </w:r>
      <w:r w:rsidRPr="000C2AE2">
        <w:rPr>
          <w:rFonts w:ascii="Times New Roman" w:hAnsi="Times New Roman"/>
          <w:b/>
          <w:bCs/>
          <w:sz w:val="20"/>
          <w:szCs w:val="20"/>
          <w:lang w:val="en-GB" w:eastAsia="zh-CN"/>
        </w:rPr>
        <w:t xml:space="preserve"> the scenario with </w:t>
      </w:r>
      <w:r>
        <w:rPr>
          <w:rFonts w:ascii="Times New Roman" w:hAnsi="Times New Roman"/>
          <w:b/>
          <w:bCs/>
          <w:sz w:val="20"/>
          <w:szCs w:val="20"/>
          <w:lang w:val="en-GB" w:eastAsia="zh-CN"/>
        </w:rPr>
        <w:t>small cell deployment</w:t>
      </w:r>
      <w:r w:rsidRPr="000C2AE2">
        <w:rPr>
          <w:rFonts w:ascii="Times New Roman" w:hAnsi="Times New Roman"/>
          <w:b/>
          <w:bCs/>
          <w:sz w:val="20"/>
          <w:szCs w:val="20"/>
          <w:lang w:val="en-GB" w:eastAsia="zh-CN"/>
        </w:rPr>
        <w:t xml:space="preserve"> and TA value 0 is </w:t>
      </w:r>
      <w:r>
        <w:rPr>
          <w:rFonts w:ascii="Times New Roman" w:hAnsi="Times New Roman"/>
          <w:b/>
          <w:bCs/>
          <w:sz w:val="20"/>
          <w:szCs w:val="20"/>
          <w:lang w:val="en-GB" w:eastAsia="zh-CN"/>
        </w:rPr>
        <w:t xml:space="preserve">indicated in the </w:t>
      </w:r>
      <w:r>
        <w:rPr>
          <w:rFonts w:ascii="Times New Roman" w:hAnsi="Times New Roman" w:hint="eastAsia"/>
          <w:b/>
          <w:bCs/>
          <w:sz w:val="20"/>
          <w:szCs w:val="20"/>
          <w:lang w:val="en-GB" w:eastAsia="zh-CN"/>
        </w:rPr>
        <w:t>LT</w:t>
      </w:r>
      <w:r>
        <w:rPr>
          <w:rFonts w:ascii="Times New Roman" w:hAnsi="Times New Roman"/>
          <w:b/>
          <w:bCs/>
          <w:sz w:val="20"/>
          <w:szCs w:val="20"/>
          <w:lang w:val="en-GB" w:eastAsia="zh-CN"/>
        </w:rPr>
        <w:t>M cell switch MAC CE</w:t>
      </w:r>
      <w:r w:rsidRPr="000C2AE2">
        <w:rPr>
          <w:rFonts w:ascii="Times New Roman" w:hAnsi="Times New Roman"/>
          <w:b/>
          <w:bCs/>
          <w:sz w:val="20"/>
          <w:szCs w:val="20"/>
          <w:lang w:val="en-GB" w:eastAsia="zh-CN"/>
        </w:rPr>
        <w:t xml:space="preserve">. </w:t>
      </w:r>
    </w:p>
    <w:p w14:paraId="22CD2429" w14:textId="77777777" w:rsidR="004C3025" w:rsidRDefault="004C3025" w:rsidP="004C3025">
      <w:pPr>
        <w:spacing w:before="120" w:after="120"/>
        <w:jc w:val="both"/>
        <w:rPr>
          <w:rFonts w:ascii="Times New Roman" w:hAnsi="Times New Roman"/>
          <w:b/>
          <w:bCs/>
          <w:sz w:val="20"/>
          <w:szCs w:val="20"/>
          <w:lang w:val="en-GB" w:eastAsia="zh-CN"/>
        </w:rPr>
      </w:pPr>
      <w:r w:rsidRPr="000C2AE2">
        <w:rPr>
          <w:rFonts w:ascii="Times New Roman" w:hAnsi="Times New Roman" w:hint="eastAsia"/>
          <w:b/>
          <w:bCs/>
          <w:sz w:val="20"/>
          <w:szCs w:val="20"/>
          <w:lang w:val="en-GB" w:eastAsia="zh-CN"/>
        </w:rPr>
        <w:t>P</w:t>
      </w:r>
      <w:r w:rsidRPr="000C2AE2">
        <w:rPr>
          <w:rFonts w:ascii="Times New Roman" w:hAnsi="Times New Roman"/>
          <w:b/>
          <w:bCs/>
          <w:sz w:val="20"/>
          <w:szCs w:val="20"/>
          <w:lang w:val="en-GB" w:eastAsia="zh-CN"/>
        </w:rPr>
        <w:t>roposal 2: RACH-less LTM</w:t>
      </w:r>
      <w:r w:rsidRPr="009F49A7">
        <w:rPr>
          <w:rFonts w:ascii="Times New Roman" w:hAnsi="Times New Roman"/>
          <w:b/>
          <w:bCs/>
          <w:sz w:val="20"/>
          <w:szCs w:val="20"/>
          <w:lang w:val="en-GB" w:eastAsia="zh-CN"/>
        </w:rPr>
        <w:t xml:space="preserve"> support the scenario in which the </w:t>
      </w:r>
      <w:r>
        <w:rPr>
          <w:rFonts w:ascii="Times New Roman" w:hAnsi="Times New Roman"/>
          <w:b/>
          <w:bCs/>
          <w:sz w:val="20"/>
          <w:szCs w:val="20"/>
          <w:lang w:val="en-GB" w:eastAsia="zh-CN"/>
        </w:rPr>
        <w:t>TA</w:t>
      </w:r>
      <w:r w:rsidRPr="009F49A7">
        <w:rPr>
          <w:rFonts w:ascii="Times New Roman" w:hAnsi="Times New Roman"/>
          <w:b/>
          <w:bCs/>
          <w:sz w:val="20"/>
          <w:szCs w:val="20"/>
          <w:lang w:val="en-GB" w:eastAsia="zh-CN"/>
        </w:rPr>
        <w:t xml:space="preserve"> value of the target cell matches that of one of the serving cells, with the TA value provided</w:t>
      </w:r>
      <w:r w:rsidRPr="00F65B8F">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in the </w:t>
      </w:r>
      <w:r>
        <w:rPr>
          <w:rFonts w:ascii="Times New Roman" w:hAnsi="Times New Roman" w:hint="eastAsia"/>
          <w:b/>
          <w:bCs/>
          <w:sz w:val="20"/>
          <w:szCs w:val="20"/>
          <w:lang w:val="en-GB" w:eastAsia="zh-CN"/>
        </w:rPr>
        <w:t>LT</w:t>
      </w:r>
      <w:r>
        <w:rPr>
          <w:rFonts w:ascii="Times New Roman" w:hAnsi="Times New Roman"/>
          <w:b/>
          <w:bCs/>
          <w:sz w:val="20"/>
          <w:szCs w:val="20"/>
          <w:lang w:val="en-GB" w:eastAsia="zh-CN"/>
        </w:rPr>
        <w:t>M cell switch MAC CE.</w:t>
      </w:r>
      <w:r w:rsidRPr="000C2AE2">
        <w:rPr>
          <w:rFonts w:ascii="Times New Roman" w:hAnsi="Times New Roman"/>
          <w:b/>
          <w:bCs/>
          <w:sz w:val="20"/>
          <w:szCs w:val="20"/>
          <w:lang w:val="en-GB" w:eastAsia="zh-CN"/>
        </w:rPr>
        <w:t xml:space="preserve"> </w:t>
      </w:r>
    </w:p>
    <w:p w14:paraId="32F0FF07" w14:textId="77777777" w:rsidR="004C3025" w:rsidRDefault="004C3025" w:rsidP="004C3025">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 xml:space="preserve">roposal 3: RACH-less </w:t>
      </w:r>
      <w:r>
        <w:rPr>
          <w:rFonts w:ascii="Times New Roman" w:hAnsi="Times New Roman"/>
          <w:b/>
          <w:bCs/>
          <w:sz w:val="20"/>
          <w:szCs w:val="20"/>
          <w:lang w:val="en-GB" w:eastAsia="zh-CN"/>
        </w:rPr>
        <w:t>LTM is made available as an optional feature in the context of LTM</w:t>
      </w:r>
      <w:r w:rsidRPr="00430490">
        <w:rPr>
          <w:rFonts w:ascii="Times New Roman" w:hAnsi="Times New Roman"/>
          <w:b/>
          <w:bCs/>
          <w:sz w:val="20"/>
          <w:szCs w:val="20"/>
          <w:lang w:val="en-GB" w:eastAsia="zh-CN"/>
        </w:rPr>
        <w:t xml:space="preserve">. </w:t>
      </w:r>
    </w:p>
    <w:p w14:paraId="627489FB" w14:textId="77777777" w:rsidR="004C3025" w:rsidRDefault="004C3025" w:rsidP="004C3025">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roposal 4:</w:t>
      </w:r>
      <w:r>
        <w:rPr>
          <w:rFonts w:ascii="Times New Roman" w:hAnsi="Times New Roman"/>
          <w:b/>
          <w:bCs/>
          <w:sz w:val="20"/>
          <w:szCs w:val="20"/>
          <w:lang w:val="en-GB" w:eastAsia="zh-CN"/>
        </w:rPr>
        <w:t xml:space="preserve"> Two</w:t>
      </w:r>
      <w:r w:rsidRPr="00430490">
        <w:rPr>
          <w:rFonts w:ascii="Times New Roman" w:hAnsi="Times New Roman"/>
          <w:b/>
          <w:bCs/>
          <w:sz w:val="20"/>
          <w:szCs w:val="20"/>
          <w:lang w:val="en-GB" w:eastAsia="zh-CN"/>
        </w:rPr>
        <w:t xml:space="preserve"> separate capability bits are required</w:t>
      </w:r>
      <w:r>
        <w:rPr>
          <w:rFonts w:ascii="Times New Roman" w:hAnsi="Times New Roman"/>
          <w:b/>
          <w:bCs/>
          <w:sz w:val="20"/>
          <w:szCs w:val="20"/>
          <w:lang w:val="en-GB" w:eastAsia="zh-CN"/>
        </w:rPr>
        <w:t xml:space="preserve"> for RACH-less LTM</w:t>
      </w:r>
      <w:r w:rsidRPr="00430490">
        <w:rPr>
          <w:rFonts w:ascii="Times New Roman" w:hAnsi="Times New Roman"/>
          <w:b/>
          <w:bCs/>
          <w:sz w:val="20"/>
          <w:szCs w:val="20"/>
          <w:lang w:val="en-GB" w:eastAsia="zh-CN"/>
        </w:rPr>
        <w:t xml:space="preserve">, one </w:t>
      </w:r>
      <w:r>
        <w:rPr>
          <w:rFonts w:ascii="Times New Roman" w:hAnsi="Times New Roman"/>
          <w:b/>
          <w:bCs/>
          <w:sz w:val="20"/>
          <w:szCs w:val="20"/>
          <w:lang w:val="en-GB" w:eastAsia="zh-CN"/>
        </w:rPr>
        <w:t>for</w:t>
      </w:r>
      <w:r w:rsidRPr="00430490">
        <w:rPr>
          <w:rFonts w:ascii="Times New Roman" w:hAnsi="Times New Roman"/>
          <w:b/>
          <w:bCs/>
          <w:sz w:val="20"/>
          <w:szCs w:val="20"/>
          <w:lang w:val="en-GB" w:eastAsia="zh-CN"/>
        </w:rPr>
        <w:t xml:space="preserve"> early TA acquisition </w:t>
      </w:r>
      <w:r>
        <w:rPr>
          <w:rFonts w:ascii="Times New Roman" w:hAnsi="Times New Roman"/>
          <w:b/>
          <w:bCs/>
          <w:sz w:val="20"/>
          <w:szCs w:val="20"/>
          <w:lang w:val="en-GB" w:eastAsia="zh-CN"/>
        </w:rPr>
        <w:t>via</w:t>
      </w:r>
      <w:r w:rsidRPr="00430490">
        <w:rPr>
          <w:rFonts w:ascii="Times New Roman" w:hAnsi="Times New Roman"/>
          <w:b/>
          <w:bCs/>
          <w:sz w:val="20"/>
          <w:szCs w:val="20"/>
          <w:lang w:val="en-GB" w:eastAsia="zh-CN"/>
        </w:rPr>
        <w:t xml:space="preserve"> PDCH-ordered preamble transmission and the other </w:t>
      </w:r>
      <w:r>
        <w:rPr>
          <w:rFonts w:ascii="Times New Roman" w:hAnsi="Times New Roman"/>
          <w:b/>
          <w:bCs/>
          <w:sz w:val="20"/>
          <w:szCs w:val="20"/>
          <w:lang w:val="en-GB" w:eastAsia="zh-CN"/>
        </w:rPr>
        <w:t xml:space="preserve">for </w:t>
      </w:r>
      <w:r w:rsidRPr="00430490">
        <w:rPr>
          <w:rFonts w:ascii="Times New Roman" w:hAnsi="Times New Roman"/>
          <w:b/>
          <w:bCs/>
          <w:sz w:val="20"/>
          <w:szCs w:val="20"/>
          <w:lang w:val="en-GB" w:eastAsia="zh-CN"/>
        </w:rPr>
        <w:t xml:space="preserve">pre-configured TA value without preamble transmission.  </w:t>
      </w:r>
    </w:p>
    <w:p w14:paraId="2BDE453E" w14:textId="77777777" w:rsidR="004C3025" w:rsidRPr="00BB7514" w:rsidRDefault="004C3025" w:rsidP="004C3025">
      <w:pPr>
        <w:spacing w:before="120" w:after="120"/>
        <w:jc w:val="both"/>
        <w:rPr>
          <w:rFonts w:ascii="Times New Roman" w:hAnsi="Times New Roman"/>
          <w:b/>
          <w:bCs/>
          <w:sz w:val="20"/>
          <w:szCs w:val="20"/>
          <w:lang w:val="en-GB" w:eastAsia="zh-CN"/>
        </w:rPr>
      </w:pPr>
      <w:r w:rsidRPr="00BB7514">
        <w:rPr>
          <w:rFonts w:ascii="Times New Roman" w:hAnsi="Times New Roman" w:hint="eastAsia"/>
          <w:b/>
          <w:bCs/>
          <w:sz w:val="20"/>
          <w:szCs w:val="20"/>
          <w:lang w:val="en-GB" w:eastAsia="zh-CN"/>
        </w:rPr>
        <w:t>P</w:t>
      </w:r>
      <w:r w:rsidRPr="00BB7514">
        <w:rPr>
          <w:rFonts w:ascii="Times New Roman" w:hAnsi="Times New Roman"/>
          <w:b/>
          <w:bCs/>
          <w:sz w:val="20"/>
          <w:szCs w:val="20"/>
          <w:lang w:val="en-GB" w:eastAsia="zh-CN"/>
        </w:rPr>
        <w:t xml:space="preserve">roposal 5: For RACH-less LTM, UE monitors CG for the first UL transmission to the target cell if CG of the target cell is </w:t>
      </w:r>
      <w:proofErr w:type="spellStart"/>
      <w:r w:rsidRPr="00BB7514">
        <w:rPr>
          <w:rFonts w:ascii="Times New Roman" w:hAnsi="Times New Roman"/>
          <w:b/>
          <w:bCs/>
          <w:sz w:val="20"/>
          <w:szCs w:val="20"/>
          <w:lang w:val="en-GB" w:eastAsia="zh-CN"/>
        </w:rPr>
        <w:t>preallocated</w:t>
      </w:r>
      <w:proofErr w:type="spellEnd"/>
      <w:r w:rsidRPr="00BB7514">
        <w:rPr>
          <w:rFonts w:ascii="Times New Roman" w:hAnsi="Times New Roman"/>
          <w:b/>
          <w:bCs/>
          <w:sz w:val="20"/>
          <w:szCs w:val="20"/>
          <w:lang w:val="en-GB" w:eastAsia="zh-CN"/>
        </w:rPr>
        <w:t xml:space="preserve"> to the UE in the pre-configuration RRC message. Otherwise, UE monitors PDCCH for DG for the first UL transmission to the target cell. </w:t>
      </w:r>
    </w:p>
    <w:p w14:paraId="3BF0FC23" w14:textId="77777777" w:rsidR="004C3025" w:rsidRPr="00F65B8F" w:rsidRDefault="004C3025" w:rsidP="004C3025">
      <w:pPr>
        <w:spacing w:before="120" w:after="120"/>
        <w:jc w:val="both"/>
        <w:rPr>
          <w:rFonts w:ascii="Times New Roman" w:hAnsi="Times New Roman"/>
          <w:b/>
          <w:bCs/>
          <w:sz w:val="20"/>
          <w:szCs w:val="20"/>
          <w:lang w:val="en-GB" w:eastAsia="zh-CN"/>
        </w:rPr>
      </w:pPr>
      <w:r w:rsidRPr="00F65B8F">
        <w:rPr>
          <w:rFonts w:ascii="Times New Roman" w:hAnsi="Times New Roman" w:hint="eastAsia"/>
          <w:b/>
          <w:bCs/>
          <w:sz w:val="20"/>
          <w:szCs w:val="20"/>
          <w:lang w:val="en-GB" w:eastAsia="zh-CN"/>
        </w:rPr>
        <w:t>P</w:t>
      </w:r>
      <w:r w:rsidRPr="00F65B8F">
        <w:rPr>
          <w:rFonts w:ascii="Times New Roman" w:hAnsi="Times New Roman"/>
          <w:b/>
          <w:bCs/>
          <w:sz w:val="20"/>
          <w:szCs w:val="20"/>
          <w:lang w:val="en-GB" w:eastAsia="zh-CN"/>
        </w:rPr>
        <w:t xml:space="preserve">roposal 6: </w:t>
      </w:r>
      <w:r w:rsidRPr="00F65B8F">
        <w:rPr>
          <w:rFonts w:ascii="Times New Roman" w:hAnsi="Times New Roman"/>
          <w:b/>
          <w:bCs/>
          <w:sz w:val="20"/>
          <w:lang w:val="en-GB" w:eastAsia="zh-CN"/>
        </w:rPr>
        <w:t>For RACH-less LTM, the UE determines successful reception of its first UL data based on receiving a PDCCH addressing the UE’s C-RNTI in the target cell scheduling a new transmission after the first UL data.</w:t>
      </w:r>
      <w:r>
        <w:rPr>
          <w:rFonts w:ascii="Times New Roman" w:hAnsi="Times New Roman"/>
          <w:b/>
          <w:bCs/>
          <w:sz w:val="20"/>
          <w:lang w:val="en-GB" w:eastAsia="zh-CN"/>
        </w:rPr>
        <w:t xml:space="preserve"> </w:t>
      </w:r>
      <w:r w:rsidRPr="00F65B8F">
        <w:rPr>
          <w:rFonts w:ascii="Times New Roman" w:hAnsi="Times New Roman"/>
          <w:b/>
          <w:bCs/>
          <w:sz w:val="20"/>
          <w:szCs w:val="20"/>
          <w:lang w:val="en-GB" w:eastAsia="zh-CN"/>
        </w:rPr>
        <w:t xml:space="preserve">No specified contents </w:t>
      </w:r>
      <w:r>
        <w:rPr>
          <w:rFonts w:ascii="Times New Roman" w:hAnsi="Times New Roman"/>
          <w:b/>
          <w:bCs/>
          <w:sz w:val="20"/>
          <w:szCs w:val="20"/>
          <w:lang w:val="en-GB" w:eastAsia="zh-CN"/>
        </w:rPr>
        <w:t>need</w:t>
      </w:r>
      <w:r w:rsidRPr="00F65B8F">
        <w:rPr>
          <w:rFonts w:ascii="Times New Roman" w:hAnsi="Times New Roman"/>
          <w:b/>
          <w:bCs/>
          <w:sz w:val="20"/>
          <w:szCs w:val="20"/>
          <w:lang w:val="en-GB" w:eastAsia="zh-CN"/>
        </w:rPr>
        <w:t xml:space="preserve"> be transmitted with the new transmission from the target cell. </w:t>
      </w:r>
    </w:p>
    <w:p w14:paraId="2705A0A9" w14:textId="77777777" w:rsidR="004C3025" w:rsidRDefault="004C3025" w:rsidP="004C3025">
      <w:pPr>
        <w:spacing w:before="120" w:after="120"/>
        <w:jc w:val="both"/>
        <w:rPr>
          <w:rFonts w:ascii="Times New Roman" w:hAnsi="Times New Roman"/>
          <w:b/>
          <w:bCs/>
          <w:sz w:val="20"/>
          <w:szCs w:val="20"/>
          <w:lang w:val="en-GB" w:eastAsia="zh-CN"/>
        </w:rPr>
      </w:pPr>
      <w:r w:rsidRPr="003A77F2">
        <w:rPr>
          <w:rFonts w:ascii="Times New Roman" w:hAnsi="Times New Roman" w:hint="eastAsia"/>
          <w:b/>
          <w:bCs/>
          <w:sz w:val="20"/>
          <w:szCs w:val="20"/>
          <w:lang w:val="en-GB" w:eastAsia="zh-CN"/>
        </w:rPr>
        <w:t>P</w:t>
      </w:r>
      <w:r w:rsidRPr="003A77F2">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7</w:t>
      </w:r>
      <w:r w:rsidRPr="003A77F2">
        <w:rPr>
          <w:rFonts w:ascii="Times New Roman" w:hAnsi="Times New Roman"/>
          <w:b/>
          <w:bCs/>
          <w:sz w:val="20"/>
          <w:szCs w:val="20"/>
          <w:lang w:val="en-GB" w:eastAsia="zh-CN"/>
        </w:rPr>
        <w:t>: The</w:t>
      </w:r>
      <w:r>
        <w:rPr>
          <w:rFonts w:ascii="Times New Roman" w:hAnsi="Times New Roman"/>
          <w:b/>
          <w:bCs/>
          <w:sz w:val="20"/>
          <w:szCs w:val="20"/>
          <w:lang w:val="en-GB" w:eastAsia="zh-CN"/>
        </w:rPr>
        <w:t xml:space="preserve"> issue of</w:t>
      </w:r>
      <w:r w:rsidRPr="003A77F2">
        <w:rPr>
          <w:rFonts w:ascii="Times New Roman" w:hAnsi="Times New Roman"/>
          <w:b/>
          <w:bCs/>
          <w:sz w:val="20"/>
          <w:szCs w:val="20"/>
          <w:lang w:val="en-GB" w:eastAsia="zh-CN"/>
        </w:rPr>
        <w:t xml:space="preserve"> TA timer</w:t>
      </w:r>
      <w:r>
        <w:rPr>
          <w:rFonts w:ascii="Times New Roman" w:hAnsi="Times New Roman"/>
          <w:b/>
          <w:bCs/>
          <w:sz w:val="20"/>
          <w:szCs w:val="20"/>
          <w:lang w:val="en-GB" w:eastAsia="zh-CN"/>
        </w:rPr>
        <w:t xml:space="preserve"> misalignment</w:t>
      </w:r>
      <w:r w:rsidRPr="003A77F2">
        <w:rPr>
          <w:rFonts w:ascii="Times New Roman" w:hAnsi="Times New Roman"/>
          <w:b/>
          <w:bCs/>
          <w:sz w:val="20"/>
          <w:szCs w:val="20"/>
          <w:lang w:val="en-GB" w:eastAsia="zh-CN"/>
        </w:rPr>
        <w:t xml:space="preserve"> between the UE and network </w:t>
      </w:r>
      <w:r>
        <w:rPr>
          <w:rFonts w:ascii="Times New Roman" w:hAnsi="Times New Roman"/>
          <w:b/>
          <w:bCs/>
          <w:sz w:val="20"/>
          <w:szCs w:val="20"/>
          <w:lang w:val="en-GB" w:eastAsia="zh-CN"/>
        </w:rPr>
        <w:t>should be addressed by</w:t>
      </w:r>
      <w:r w:rsidRPr="003A77F2">
        <w:rPr>
          <w:rFonts w:ascii="Times New Roman" w:hAnsi="Times New Roman"/>
          <w:b/>
          <w:bCs/>
          <w:sz w:val="20"/>
          <w:szCs w:val="20"/>
          <w:lang w:val="en-GB" w:eastAsia="zh-CN"/>
        </w:rPr>
        <w:t xml:space="preserve"> network implementation.</w:t>
      </w:r>
    </w:p>
    <w:p w14:paraId="43E41D2B" w14:textId="03306C1A" w:rsidR="00EA3B7D" w:rsidRDefault="00EA3B7D" w:rsidP="00EA3B7D">
      <w:pPr>
        <w:pStyle w:val="1"/>
        <w:overflowPunct w:val="0"/>
        <w:autoSpaceDE w:val="0"/>
        <w:autoSpaceDN w:val="0"/>
        <w:adjustRightInd w:val="0"/>
        <w:spacing w:before="0" w:after="120"/>
        <w:rPr>
          <w:rFonts w:eastAsia="PMingLiU" w:cs="Arial"/>
        </w:rPr>
      </w:pPr>
      <w:r>
        <w:rPr>
          <w:rFonts w:eastAsia="PMingLiU" w:cs="Arial"/>
        </w:rPr>
        <w:lastRenderedPageBreak/>
        <w:t>Reference</w:t>
      </w:r>
    </w:p>
    <w:p w14:paraId="134A7A70" w14:textId="6034B410" w:rsidR="00BB7514" w:rsidRPr="00EA3B7D" w:rsidRDefault="00EA3B7D" w:rsidP="00EA3B7D">
      <w:pPr>
        <w:jc w:val="both"/>
        <w:rPr>
          <w:rFonts w:ascii="Times New Roman" w:hAnsi="Times New Roman"/>
          <w:sz w:val="20"/>
          <w:szCs w:val="20"/>
          <w:lang w:val="en-GB" w:eastAsia="zh-CN"/>
        </w:rPr>
      </w:pPr>
      <w:r w:rsidRPr="00EA3B7D">
        <w:rPr>
          <w:rFonts w:ascii="Times New Roman" w:hAnsi="Times New Roman" w:hint="eastAsia"/>
          <w:sz w:val="20"/>
          <w:szCs w:val="20"/>
          <w:lang w:val="en-GB" w:eastAsia="zh-CN"/>
        </w:rPr>
        <w:t>[</w:t>
      </w:r>
      <w:r w:rsidRPr="00EA3B7D">
        <w:rPr>
          <w:rFonts w:ascii="Times New Roman" w:hAnsi="Times New Roman"/>
          <w:sz w:val="20"/>
          <w:szCs w:val="20"/>
          <w:lang w:val="en-GB" w:eastAsia="zh-CN"/>
        </w:rPr>
        <w:t>1] 3GPP TS 38.300 V17.5.0</w:t>
      </w:r>
    </w:p>
    <w:p w14:paraId="4E250EFD" w14:textId="4843E9BC" w:rsidR="00EA3B7D" w:rsidRDefault="00EA3B7D" w:rsidP="00EA3B7D">
      <w:pPr>
        <w:jc w:val="both"/>
        <w:rPr>
          <w:rFonts w:ascii="Times New Roman" w:hAnsi="Times New Roman"/>
          <w:sz w:val="20"/>
          <w:szCs w:val="20"/>
          <w:lang w:val="en-GB" w:eastAsia="zh-CN"/>
        </w:rPr>
      </w:pPr>
      <w:r w:rsidRPr="00EA3B7D">
        <w:rPr>
          <w:rFonts w:ascii="Times New Roman" w:hAnsi="Times New Roman" w:hint="eastAsia"/>
          <w:sz w:val="20"/>
          <w:szCs w:val="20"/>
          <w:lang w:val="en-GB" w:eastAsia="zh-CN"/>
        </w:rPr>
        <w:t>[</w:t>
      </w:r>
      <w:r w:rsidRPr="00EA3B7D">
        <w:rPr>
          <w:rFonts w:ascii="Times New Roman" w:hAnsi="Times New Roman"/>
          <w:sz w:val="20"/>
          <w:szCs w:val="20"/>
          <w:lang w:val="en-GB" w:eastAsia="zh-CN"/>
        </w:rPr>
        <w:t>2] R2-2306011</w:t>
      </w:r>
      <w:r>
        <w:rPr>
          <w:rFonts w:ascii="Times New Roman" w:hAnsi="Times New Roman"/>
          <w:sz w:val="20"/>
          <w:szCs w:val="20"/>
          <w:lang w:val="en-GB" w:eastAsia="zh-CN"/>
        </w:rPr>
        <w:t xml:space="preserve">, </w:t>
      </w:r>
      <w:r w:rsidRPr="00EA3B7D">
        <w:rPr>
          <w:rFonts w:ascii="Times New Roman" w:hAnsi="Times New Roman"/>
          <w:sz w:val="20"/>
          <w:szCs w:val="20"/>
          <w:lang w:val="en-GB" w:eastAsia="zh-CN"/>
        </w:rPr>
        <w:t>Discussion on TA handling aspects for LTM</w:t>
      </w:r>
      <w:r>
        <w:rPr>
          <w:rFonts w:ascii="Times New Roman" w:hAnsi="Times New Roman"/>
          <w:sz w:val="20"/>
          <w:szCs w:val="20"/>
          <w:lang w:val="en-GB" w:eastAsia="zh-CN"/>
        </w:rPr>
        <w:t xml:space="preserve">, </w:t>
      </w:r>
      <w:r w:rsidRPr="00EA3B7D">
        <w:rPr>
          <w:rFonts w:ascii="Times New Roman" w:hAnsi="Times New Roman"/>
          <w:sz w:val="20"/>
          <w:szCs w:val="20"/>
          <w:lang w:val="en-GB" w:eastAsia="zh-CN"/>
        </w:rPr>
        <w:t>Ericsson</w:t>
      </w:r>
    </w:p>
    <w:p w14:paraId="73D6C4DD" w14:textId="0C6F51C7" w:rsidR="00F65B8F" w:rsidRPr="00F65B8F" w:rsidRDefault="00F65B8F" w:rsidP="00F65B8F">
      <w:pPr>
        <w:jc w:val="both"/>
        <w:rPr>
          <w:rFonts w:ascii="Times New Roman" w:hAnsi="Times New Roman"/>
          <w:sz w:val="20"/>
          <w:szCs w:val="20"/>
          <w:lang w:val="en-GB" w:eastAsia="zh-CN"/>
        </w:rPr>
      </w:pPr>
      <w:r>
        <w:rPr>
          <w:rFonts w:ascii="Times New Roman" w:hAnsi="Times New Roman" w:hint="eastAsia"/>
          <w:sz w:val="20"/>
          <w:szCs w:val="20"/>
          <w:lang w:val="en-GB" w:eastAsia="zh-CN"/>
        </w:rPr>
        <w:t>[</w:t>
      </w:r>
      <w:r>
        <w:rPr>
          <w:rFonts w:ascii="Times New Roman" w:hAnsi="Times New Roman"/>
          <w:sz w:val="20"/>
          <w:szCs w:val="20"/>
          <w:lang w:val="en-GB" w:eastAsia="zh-CN"/>
        </w:rPr>
        <w:t xml:space="preserve">3] </w:t>
      </w:r>
      <w:hyperlink r:id="rId9" w:tooltip="C:Usersmtk65284Documents3GPPtsg_ranWG2_RL2RAN2DocsR2-2308614.zip" w:history="1">
        <w:r w:rsidRPr="00F65B8F">
          <w:rPr>
            <w:rFonts w:ascii="Times New Roman" w:hAnsi="Times New Roman"/>
            <w:sz w:val="20"/>
            <w:szCs w:val="20"/>
            <w:lang w:val="en-GB" w:eastAsia="zh-CN"/>
          </w:rPr>
          <w:t>R2-2308614</w:t>
        </w:r>
      </w:hyperlink>
      <w:r>
        <w:rPr>
          <w:rFonts w:ascii="Times New Roman" w:hAnsi="Times New Roman"/>
          <w:sz w:val="20"/>
          <w:szCs w:val="20"/>
          <w:lang w:val="en-GB" w:eastAsia="zh-CN"/>
        </w:rPr>
        <w:t xml:space="preserve">, </w:t>
      </w:r>
      <w:r w:rsidRPr="00F65B8F">
        <w:rPr>
          <w:rFonts w:ascii="Times New Roman" w:hAnsi="Times New Roman"/>
          <w:sz w:val="20"/>
          <w:szCs w:val="20"/>
          <w:lang w:val="en-GB" w:eastAsia="zh-CN"/>
        </w:rPr>
        <w:t>LTM procedures</w:t>
      </w:r>
      <w:r>
        <w:rPr>
          <w:rFonts w:ascii="Times New Roman" w:hAnsi="Times New Roman"/>
          <w:sz w:val="20"/>
          <w:szCs w:val="20"/>
          <w:lang w:val="en-GB" w:eastAsia="zh-CN"/>
        </w:rPr>
        <w:t xml:space="preserve">, </w:t>
      </w:r>
      <w:r w:rsidRPr="00F65B8F">
        <w:rPr>
          <w:rFonts w:ascii="Times New Roman" w:hAnsi="Times New Roman"/>
          <w:sz w:val="20"/>
          <w:szCs w:val="20"/>
          <w:lang w:val="en-GB" w:eastAsia="zh-CN"/>
        </w:rPr>
        <w:t>Qualcomm Incorporated</w:t>
      </w:r>
      <w:r w:rsidRPr="00F65B8F">
        <w:rPr>
          <w:rFonts w:ascii="Times New Roman" w:hAnsi="Times New Roman"/>
          <w:sz w:val="20"/>
          <w:szCs w:val="20"/>
          <w:lang w:val="en-GB" w:eastAsia="zh-CN"/>
        </w:rPr>
        <w:tab/>
      </w:r>
    </w:p>
    <w:p w14:paraId="706AB805" w14:textId="114B4E5F" w:rsidR="00F65B8F" w:rsidRPr="00F65B8F" w:rsidRDefault="00F65B8F" w:rsidP="00EA3B7D">
      <w:pPr>
        <w:jc w:val="both"/>
        <w:rPr>
          <w:rFonts w:ascii="Times New Roman" w:hAnsi="Times New Roman"/>
          <w:sz w:val="20"/>
          <w:szCs w:val="20"/>
          <w:lang w:val="en-GB" w:eastAsia="zh-CN"/>
        </w:rPr>
      </w:pPr>
    </w:p>
    <w:sectPr w:rsidR="00F65B8F" w:rsidRPr="00F65B8F">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59D61" w14:textId="77777777" w:rsidR="001665DD" w:rsidRDefault="001665DD" w:rsidP="002E0FEE">
      <w:r>
        <w:separator/>
      </w:r>
    </w:p>
  </w:endnote>
  <w:endnote w:type="continuationSeparator" w:id="0">
    <w:p w14:paraId="004EA84D" w14:textId="77777777" w:rsidR="001665DD" w:rsidRDefault="001665DD" w:rsidP="002E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56DC" w14:textId="77777777" w:rsidR="001665DD" w:rsidRDefault="001665DD" w:rsidP="002E0FEE">
      <w:r>
        <w:separator/>
      </w:r>
    </w:p>
  </w:footnote>
  <w:footnote w:type="continuationSeparator" w:id="0">
    <w:p w14:paraId="23B9BC91" w14:textId="77777777" w:rsidR="001665DD" w:rsidRDefault="001665DD" w:rsidP="002E0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32198"/>
    <w:multiLevelType w:val="hybridMultilevel"/>
    <w:tmpl w:val="E25A4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876DE3"/>
    <w:multiLevelType w:val="hybridMultilevel"/>
    <w:tmpl w:val="E17C1328"/>
    <w:lvl w:ilvl="0" w:tplc="A704DE8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801"/>
        </w:tabs>
        <w:ind w:left="180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70146DC0"/>
    <w:multiLevelType w:val="hybridMultilevel"/>
    <w:tmpl w:val="D6D8A82E"/>
    <w:lvl w:ilvl="0" w:tplc="8444CB20">
      <w:start w:val="1"/>
      <w:numFmt w:val="bullet"/>
      <w:pStyle w:val="Agreement"/>
      <w:lvlText w:val=""/>
      <w:lvlJc w:val="left"/>
      <w:pPr>
        <w:tabs>
          <w:tab w:val="num" w:pos="-2573"/>
        </w:tabs>
        <w:ind w:left="-2573" w:hanging="360"/>
      </w:pPr>
      <w:rPr>
        <w:rFonts w:ascii="Symbol" w:hAnsi="Symbol" w:hint="default"/>
        <w:b/>
        <w:i w:val="0"/>
        <w:color w:val="auto"/>
        <w:sz w:val="22"/>
        <w:lang w:val="en-GB"/>
      </w:rPr>
    </w:lvl>
    <w:lvl w:ilvl="1" w:tplc="04090003">
      <w:start w:val="1"/>
      <w:numFmt w:val="bullet"/>
      <w:lvlText w:val="o"/>
      <w:lvlJc w:val="left"/>
      <w:pPr>
        <w:tabs>
          <w:tab w:val="num" w:pos="-2752"/>
        </w:tabs>
        <w:ind w:left="-2752" w:hanging="360"/>
      </w:pPr>
      <w:rPr>
        <w:rFonts w:ascii="Courier New" w:hAnsi="Courier New" w:cs="Courier New" w:hint="default"/>
      </w:rPr>
    </w:lvl>
    <w:lvl w:ilvl="2" w:tplc="04090005">
      <w:start w:val="1"/>
      <w:numFmt w:val="bullet"/>
      <w:lvlText w:val=""/>
      <w:lvlJc w:val="left"/>
      <w:pPr>
        <w:tabs>
          <w:tab w:val="num" w:pos="-2032"/>
        </w:tabs>
        <w:ind w:left="-2032" w:hanging="360"/>
      </w:pPr>
      <w:rPr>
        <w:rFonts w:ascii="Wingdings" w:hAnsi="Wingdings" w:hint="default"/>
      </w:rPr>
    </w:lvl>
    <w:lvl w:ilvl="3" w:tplc="04090001">
      <w:start w:val="1"/>
      <w:numFmt w:val="bullet"/>
      <w:lvlText w:val=""/>
      <w:lvlJc w:val="left"/>
      <w:pPr>
        <w:tabs>
          <w:tab w:val="num" w:pos="-1312"/>
        </w:tabs>
        <w:ind w:left="-1312" w:hanging="360"/>
      </w:pPr>
      <w:rPr>
        <w:rFonts w:ascii="Symbol" w:hAnsi="Symbol" w:hint="default"/>
      </w:rPr>
    </w:lvl>
    <w:lvl w:ilvl="4" w:tplc="04090003">
      <w:start w:val="1"/>
      <w:numFmt w:val="bullet"/>
      <w:lvlText w:val="o"/>
      <w:lvlJc w:val="left"/>
      <w:pPr>
        <w:tabs>
          <w:tab w:val="num" w:pos="-592"/>
        </w:tabs>
        <w:ind w:left="-592" w:hanging="360"/>
      </w:pPr>
      <w:rPr>
        <w:rFonts w:ascii="Courier New" w:hAnsi="Courier New" w:cs="Courier New" w:hint="default"/>
      </w:rPr>
    </w:lvl>
    <w:lvl w:ilvl="5" w:tplc="04090005">
      <w:start w:val="1"/>
      <w:numFmt w:val="bullet"/>
      <w:lvlText w:val=""/>
      <w:lvlJc w:val="left"/>
      <w:pPr>
        <w:tabs>
          <w:tab w:val="num" w:pos="128"/>
        </w:tabs>
        <w:ind w:left="128" w:hanging="360"/>
      </w:pPr>
      <w:rPr>
        <w:rFonts w:ascii="Wingdings" w:hAnsi="Wingdings" w:hint="default"/>
      </w:rPr>
    </w:lvl>
    <w:lvl w:ilvl="6" w:tplc="04090001">
      <w:start w:val="1"/>
      <w:numFmt w:val="bullet"/>
      <w:lvlText w:val=""/>
      <w:lvlJc w:val="left"/>
      <w:pPr>
        <w:tabs>
          <w:tab w:val="num" w:pos="848"/>
        </w:tabs>
        <w:ind w:left="848" w:hanging="360"/>
      </w:pPr>
      <w:rPr>
        <w:rFonts w:ascii="Symbol" w:hAnsi="Symbol" w:hint="default"/>
      </w:rPr>
    </w:lvl>
    <w:lvl w:ilvl="7" w:tplc="04090003">
      <w:start w:val="1"/>
      <w:numFmt w:val="bullet"/>
      <w:lvlText w:val="o"/>
      <w:lvlJc w:val="left"/>
      <w:pPr>
        <w:tabs>
          <w:tab w:val="num" w:pos="1568"/>
        </w:tabs>
        <w:ind w:left="1568" w:hanging="360"/>
      </w:pPr>
      <w:rPr>
        <w:rFonts w:ascii="Courier New" w:hAnsi="Courier New" w:cs="Courier New" w:hint="default"/>
      </w:rPr>
    </w:lvl>
    <w:lvl w:ilvl="8" w:tplc="04090005">
      <w:start w:val="1"/>
      <w:numFmt w:val="bullet"/>
      <w:lvlText w:val=""/>
      <w:lvlJc w:val="left"/>
      <w:pPr>
        <w:tabs>
          <w:tab w:val="num" w:pos="2288"/>
        </w:tabs>
        <w:ind w:left="2288" w:hanging="360"/>
      </w:pPr>
      <w:rPr>
        <w:rFonts w:ascii="Wingdings" w:hAnsi="Wingdings" w:hint="default"/>
      </w:rPr>
    </w:lvl>
  </w:abstractNum>
  <w:abstractNum w:abstractNumId="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3"/>
  </w:num>
  <w:num w:numId="4">
    <w:abstractNumId w:val="3"/>
  </w:num>
  <w:num w:numId="5">
    <w:abstractNumId w:val="3"/>
  </w:num>
  <w:num w:numId="6">
    <w:abstractNumId w:val="2"/>
  </w:num>
  <w:num w:numId="7">
    <w:abstractNumId w:val="0"/>
  </w:num>
  <w:num w:numId="8">
    <w:abstractNumId w:val="1"/>
  </w:num>
  <w:num w:numId="9">
    <w:abstractNumId w:val="2"/>
  </w:num>
  <w:num w:numId="10">
    <w:abstractNumId w:val="2"/>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BCB"/>
    <w:rsid w:val="000C2AE2"/>
    <w:rsid w:val="00144694"/>
    <w:rsid w:val="001665DD"/>
    <w:rsid w:val="00170815"/>
    <w:rsid w:val="001C6DAF"/>
    <w:rsid w:val="001E30CD"/>
    <w:rsid w:val="001F5D08"/>
    <w:rsid w:val="00203743"/>
    <w:rsid w:val="002359E9"/>
    <w:rsid w:val="00235BFF"/>
    <w:rsid w:val="00250A98"/>
    <w:rsid w:val="00261BF8"/>
    <w:rsid w:val="002D0191"/>
    <w:rsid w:val="002D039A"/>
    <w:rsid w:val="002E0FEE"/>
    <w:rsid w:val="002E3269"/>
    <w:rsid w:val="002F2B0F"/>
    <w:rsid w:val="003678D9"/>
    <w:rsid w:val="00383ED1"/>
    <w:rsid w:val="00396490"/>
    <w:rsid w:val="003A77F2"/>
    <w:rsid w:val="003F198A"/>
    <w:rsid w:val="00430490"/>
    <w:rsid w:val="00476175"/>
    <w:rsid w:val="004927F6"/>
    <w:rsid w:val="004A7BCB"/>
    <w:rsid w:val="004C3025"/>
    <w:rsid w:val="004E1B3A"/>
    <w:rsid w:val="0053634A"/>
    <w:rsid w:val="00575FDB"/>
    <w:rsid w:val="005A019D"/>
    <w:rsid w:val="00606C7E"/>
    <w:rsid w:val="00657105"/>
    <w:rsid w:val="006E7015"/>
    <w:rsid w:val="007A54CC"/>
    <w:rsid w:val="007D3500"/>
    <w:rsid w:val="007E1C1E"/>
    <w:rsid w:val="00831C5E"/>
    <w:rsid w:val="00855786"/>
    <w:rsid w:val="00883CDD"/>
    <w:rsid w:val="008A3FFE"/>
    <w:rsid w:val="009217B9"/>
    <w:rsid w:val="009D60E0"/>
    <w:rsid w:val="009F49A7"/>
    <w:rsid w:val="00A21D94"/>
    <w:rsid w:val="00A71D09"/>
    <w:rsid w:val="00AF1FCE"/>
    <w:rsid w:val="00B0579B"/>
    <w:rsid w:val="00B123D4"/>
    <w:rsid w:val="00BB60C0"/>
    <w:rsid w:val="00BB7514"/>
    <w:rsid w:val="00BC7761"/>
    <w:rsid w:val="00BD7FF3"/>
    <w:rsid w:val="00BE6B44"/>
    <w:rsid w:val="00D40CBC"/>
    <w:rsid w:val="00D41FC7"/>
    <w:rsid w:val="00DD463C"/>
    <w:rsid w:val="00DF4AA9"/>
    <w:rsid w:val="00E16D0A"/>
    <w:rsid w:val="00E53EAB"/>
    <w:rsid w:val="00EA3B7D"/>
    <w:rsid w:val="00EA7758"/>
    <w:rsid w:val="00EB3B19"/>
    <w:rsid w:val="00F65B8F"/>
    <w:rsid w:val="00F92B35"/>
    <w:rsid w:val="00FE6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27E1AA0"/>
  <w15:chartTrackingRefBased/>
  <w15:docId w15:val="{97FF2BA1-1D58-4219-BB47-8C3828AE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9A7"/>
    <w:rPr>
      <w:rFonts w:ascii="Calibri" w:hAnsi="Calibri" w:cs="Times New Roman"/>
      <w:kern w:val="0"/>
      <w:sz w:val="22"/>
      <w:lang w:eastAsia="zh-TW"/>
    </w:rPr>
  </w:style>
  <w:style w:type="paragraph" w:styleId="1">
    <w:name w:val="heading 1"/>
    <w:aliases w:val="H1"/>
    <w:next w:val="a"/>
    <w:link w:val="10"/>
    <w:qFormat/>
    <w:rsid w:val="004A7BCB"/>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4A7BCB"/>
    <w:pPr>
      <w:numPr>
        <w:ilvl w:val="1"/>
      </w:numPr>
      <w:pBdr>
        <w:top w:val="none" w:sz="0" w:space="0" w:color="auto"/>
      </w:pBdr>
      <w:spacing w:before="180"/>
      <w:outlineLvl w:val="1"/>
    </w:pPr>
    <w:rPr>
      <w:sz w:val="32"/>
    </w:rPr>
  </w:style>
  <w:style w:type="paragraph" w:styleId="8">
    <w:name w:val="heading 8"/>
    <w:basedOn w:val="1"/>
    <w:next w:val="a"/>
    <w:link w:val="80"/>
    <w:qFormat/>
    <w:rsid w:val="004A7BCB"/>
    <w:pPr>
      <w:numPr>
        <w:ilvl w:val="7"/>
      </w:numPr>
      <w:outlineLvl w:val="7"/>
    </w:pPr>
  </w:style>
  <w:style w:type="paragraph" w:styleId="9">
    <w:name w:val="heading 9"/>
    <w:basedOn w:val="8"/>
    <w:next w:val="a"/>
    <w:link w:val="90"/>
    <w:qFormat/>
    <w:rsid w:val="004A7BC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4A7BCB"/>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4A7BCB"/>
    <w:rPr>
      <w:rFonts w:ascii="Arial" w:eastAsia="MS Mincho" w:hAnsi="Arial" w:cs="Times New Roman"/>
      <w:kern w:val="0"/>
      <w:sz w:val="32"/>
      <w:szCs w:val="20"/>
      <w:lang w:val="en-GB" w:eastAsia="en-US"/>
    </w:rPr>
  </w:style>
  <w:style w:type="character" w:customStyle="1" w:styleId="80">
    <w:name w:val="标题 8 字符"/>
    <w:basedOn w:val="a0"/>
    <w:link w:val="8"/>
    <w:rsid w:val="004A7BCB"/>
    <w:rPr>
      <w:rFonts w:ascii="Arial" w:eastAsia="MS Mincho" w:hAnsi="Arial" w:cs="Times New Roman"/>
      <w:kern w:val="0"/>
      <w:sz w:val="36"/>
      <w:szCs w:val="20"/>
      <w:lang w:val="en-GB" w:eastAsia="en-US"/>
    </w:rPr>
  </w:style>
  <w:style w:type="character" w:customStyle="1" w:styleId="90">
    <w:name w:val="标题 9 字符"/>
    <w:basedOn w:val="a0"/>
    <w:link w:val="9"/>
    <w:rsid w:val="004A7BCB"/>
    <w:rPr>
      <w:rFonts w:ascii="Arial" w:eastAsia="MS Mincho" w:hAnsi="Arial" w:cs="Times New Roman"/>
      <w:kern w:val="0"/>
      <w:sz w:val="36"/>
      <w:szCs w:val="20"/>
      <w:lang w:val="en-GB" w:eastAsia="en-US"/>
    </w:rPr>
  </w:style>
  <w:style w:type="paragraph" w:customStyle="1" w:styleId="3GPPHeader">
    <w:name w:val="3GPP_Header"/>
    <w:basedOn w:val="a"/>
    <w:rsid w:val="004A7BCB"/>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4A7BCB"/>
    <w:rPr>
      <w:rFonts w:ascii="Arial" w:eastAsia="PMingLiU" w:hAnsi="Arial" w:cs="Arial"/>
      <w:szCs w:val="24"/>
      <w:lang w:eastAsia="zh-CN"/>
    </w:rPr>
  </w:style>
  <w:style w:type="paragraph" w:customStyle="1" w:styleId="Agreement">
    <w:name w:val="Agreement"/>
    <w:basedOn w:val="a"/>
    <w:next w:val="a"/>
    <w:uiPriority w:val="99"/>
    <w:qFormat/>
    <w:rsid w:val="004A7BCB"/>
    <w:pPr>
      <w:numPr>
        <w:numId w:val="2"/>
      </w:numPr>
      <w:spacing w:before="60"/>
    </w:pPr>
    <w:rPr>
      <w:rFonts w:ascii="Arial" w:eastAsia="MS Mincho" w:hAnsi="Arial"/>
      <w:b/>
      <w:sz w:val="20"/>
      <w:szCs w:val="24"/>
      <w:lang w:val="en-GB" w:eastAsia="en-GB"/>
    </w:rPr>
  </w:style>
  <w:style w:type="table" w:styleId="a3">
    <w:name w:val="Table Grid"/>
    <w:basedOn w:val="a1"/>
    <w:uiPriority w:val="39"/>
    <w:rsid w:val="00FE6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BB60C0"/>
    <w:rPr>
      <w:rFonts w:ascii="Arial" w:hAnsi="Arial"/>
      <w:szCs w:val="24"/>
      <w:lang w:eastAsia="en-GB"/>
    </w:rPr>
  </w:style>
  <w:style w:type="paragraph" w:customStyle="1" w:styleId="Doc-text2">
    <w:name w:val="Doc-text2"/>
    <w:basedOn w:val="a"/>
    <w:link w:val="Doc-text2Char"/>
    <w:qFormat/>
    <w:rsid w:val="00BB60C0"/>
    <w:pPr>
      <w:tabs>
        <w:tab w:val="left" w:pos="1622"/>
      </w:tabs>
      <w:spacing w:line="259" w:lineRule="auto"/>
      <w:ind w:left="1622" w:hanging="363"/>
      <w:jc w:val="both"/>
    </w:pPr>
    <w:rPr>
      <w:rFonts w:ascii="Arial" w:hAnsi="Arial" w:cstheme="minorBidi"/>
      <w:kern w:val="2"/>
      <w:sz w:val="21"/>
      <w:szCs w:val="24"/>
      <w:lang w:eastAsia="en-GB"/>
    </w:rPr>
  </w:style>
  <w:style w:type="paragraph" w:styleId="a4">
    <w:name w:val="List Paragraph"/>
    <w:basedOn w:val="a"/>
    <w:uiPriority w:val="34"/>
    <w:qFormat/>
    <w:rsid w:val="002E0FEE"/>
    <w:pPr>
      <w:ind w:firstLineChars="200" w:firstLine="420"/>
    </w:pPr>
  </w:style>
  <w:style w:type="paragraph" w:styleId="a5">
    <w:name w:val="Body Text"/>
    <w:basedOn w:val="a"/>
    <w:link w:val="a6"/>
    <w:rsid w:val="00D41FC7"/>
    <w:p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a6">
    <w:name w:val="正文文本 字符"/>
    <w:basedOn w:val="a0"/>
    <w:link w:val="a5"/>
    <w:rsid w:val="00D41FC7"/>
    <w:rPr>
      <w:rFonts w:ascii="Arial" w:hAnsi="Arial" w:cs="Times New Roman"/>
      <w:kern w:val="0"/>
      <w:sz w:val="20"/>
      <w:szCs w:val="20"/>
      <w:lang w:val="en-GB"/>
    </w:rPr>
  </w:style>
  <w:style w:type="paragraph" w:customStyle="1" w:styleId="B1">
    <w:name w:val="B1"/>
    <w:basedOn w:val="a7"/>
    <w:link w:val="B1Zchn"/>
    <w:qFormat/>
    <w:rsid w:val="00BB7514"/>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BB7514"/>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BB7514"/>
    <w:pPr>
      <w:ind w:left="200" w:hangingChars="200" w:hanging="200"/>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uiPriority w:val="99"/>
    <w:unhideWhenUsed/>
    <w:rsid w:val="005A019D"/>
    <w:pPr>
      <w:pBdr>
        <w:bottom w:val="single" w:sz="6" w:space="1" w:color="auto"/>
      </w:pBdr>
      <w:tabs>
        <w:tab w:val="center" w:pos="4513"/>
        <w:tab w:val="right" w:pos="9026"/>
      </w:tabs>
      <w:snapToGrid w:val="0"/>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uiPriority w:val="99"/>
    <w:rsid w:val="005A019D"/>
    <w:rPr>
      <w:rFonts w:ascii="Calibri" w:hAnsi="Calibri" w:cs="Times New Roman"/>
      <w:kern w:val="0"/>
      <w:sz w:val="18"/>
      <w:szCs w:val="18"/>
      <w:lang w:eastAsia="zh-TW"/>
    </w:rPr>
  </w:style>
  <w:style w:type="paragraph" w:styleId="aa">
    <w:name w:val="footer"/>
    <w:basedOn w:val="a"/>
    <w:link w:val="ab"/>
    <w:uiPriority w:val="99"/>
    <w:unhideWhenUsed/>
    <w:rsid w:val="005A019D"/>
    <w:pPr>
      <w:tabs>
        <w:tab w:val="center" w:pos="4513"/>
        <w:tab w:val="right" w:pos="9026"/>
      </w:tabs>
      <w:snapToGrid w:val="0"/>
    </w:pPr>
    <w:rPr>
      <w:sz w:val="18"/>
      <w:szCs w:val="18"/>
    </w:rPr>
  </w:style>
  <w:style w:type="character" w:customStyle="1" w:styleId="ab">
    <w:name w:val="页脚 字符"/>
    <w:basedOn w:val="a0"/>
    <w:link w:val="aa"/>
    <w:uiPriority w:val="99"/>
    <w:rsid w:val="005A019D"/>
    <w:rPr>
      <w:rFonts w:ascii="Calibri" w:hAnsi="Calibri" w:cs="Times New Roman"/>
      <w:kern w:val="0"/>
      <w:sz w:val="18"/>
      <w:szCs w:val="18"/>
      <w:lang w:eastAsia="zh-TW"/>
    </w:rPr>
  </w:style>
  <w:style w:type="character" w:styleId="ac">
    <w:name w:val="annotation reference"/>
    <w:basedOn w:val="a0"/>
    <w:uiPriority w:val="99"/>
    <w:semiHidden/>
    <w:unhideWhenUsed/>
    <w:rsid w:val="00F65B8F"/>
    <w:rPr>
      <w:sz w:val="21"/>
      <w:szCs w:val="21"/>
    </w:rPr>
  </w:style>
  <w:style w:type="paragraph" w:styleId="ad">
    <w:name w:val="annotation text"/>
    <w:basedOn w:val="a"/>
    <w:link w:val="ae"/>
    <w:uiPriority w:val="99"/>
    <w:semiHidden/>
    <w:unhideWhenUsed/>
    <w:rsid w:val="00F65B8F"/>
  </w:style>
  <w:style w:type="character" w:customStyle="1" w:styleId="ae">
    <w:name w:val="批注文字 字符"/>
    <w:basedOn w:val="a0"/>
    <w:link w:val="ad"/>
    <w:uiPriority w:val="99"/>
    <w:semiHidden/>
    <w:rsid w:val="00F65B8F"/>
    <w:rPr>
      <w:rFonts w:ascii="Calibri" w:hAnsi="Calibri" w:cs="Times New Roman"/>
      <w:kern w:val="0"/>
      <w:sz w:val="22"/>
      <w:lang w:eastAsia="zh-TW"/>
    </w:rPr>
  </w:style>
  <w:style w:type="paragraph" w:styleId="af">
    <w:name w:val="annotation subject"/>
    <w:basedOn w:val="ad"/>
    <w:next w:val="ad"/>
    <w:link w:val="af0"/>
    <w:uiPriority w:val="99"/>
    <w:semiHidden/>
    <w:unhideWhenUsed/>
    <w:rsid w:val="00F65B8F"/>
    <w:rPr>
      <w:b/>
      <w:bCs/>
    </w:rPr>
  </w:style>
  <w:style w:type="character" w:customStyle="1" w:styleId="af0">
    <w:name w:val="批注主题 字符"/>
    <w:basedOn w:val="ae"/>
    <w:link w:val="af"/>
    <w:uiPriority w:val="99"/>
    <w:semiHidden/>
    <w:rsid w:val="00F65B8F"/>
    <w:rPr>
      <w:rFonts w:ascii="Calibri" w:hAnsi="Calibri" w:cs="Times New Roman"/>
      <w:b/>
      <w:bCs/>
      <w:kern w:val="0"/>
      <w:sz w:val="22"/>
      <w:lang w:eastAsia="zh-TW"/>
    </w:rPr>
  </w:style>
  <w:style w:type="character" w:customStyle="1" w:styleId="eop">
    <w:name w:val="eop"/>
    <w:basedOn w:val="a0"/>
    <w:rsid w:val="00F65B8F"/>
  </w:style>
  <w:style w:type="paragraph" w:customStyle="1" w:styleId="Doc-title">
    <w:name w:val="Doc-title"/>
    <w:basedOn w:val="a"/>
    <w:next w:val="a"/>
    <w:link w:val="Doc-titleChar"/>
    <w:qFormat/>
    <w:rsid w:val="00F65B8F"/>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F65B8F"/>
    <w:rPr>
      <w:rFonts w:ascii="Arial" w:eastAsia="MS Mincho" w:hAnsi="Arial" w:cs="Times New Roman"/>
      <w:noProof/>
      <w:kern w:val="0"/>
      <w:sz w:val="20"/>
      <w:szCs w:val="24"/>
      <w:lang w:val="en-GB" w:eastAsia="en-GB"/>
    </w:rPr>
  </w:style>
  <w:style w:type="character" w:styleId="af1">
    <w:name w:val="Hyperlink"/>
    <w:uiPriority w:val="99"/>
    <w:qFormat/>
    <w:rsid w:val="00F65B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mtk65284\Documents\3GPP\tsg_ran\WG2_RL2\RAN2\Docs\R2-230861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1894</Words>
  <Characters>10800</Characters>
  <Application>Microsoft Office Word</Application>
  <DocSecurity>0</DocSecurity>
  <Lines>90</Lines>
  <Paragraphs>25</Paragraphs>
  <ScaleCrop>false</ScaleCrop>
  <Company>MTK</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园园 张</dc:creator>
  <cp:keywords/>
  <dc:description/>
  <cp:lastModifiedBy>Mediatek_123_Rev</cp:lastModifiedBy>
  <cp:revision>2</cp:revision>
  <dcterms:created xsi:type="dcterms:W3CDTF">2023-09-28T13:55:00Z</dcterms:created>
  <dcterms:modified xsi:type="dcterms:W3CDTF">2023-09-28T13:55:00Z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2023-07-31T03:08:43Z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340f3a08-194c-40f2-a8b6-86d6337aafa1</vt:lpwstr>
  </property>
  <property fmtid="{D5CDD505-2E9C-101B-9397-08002B2CF9AE}" pid="8" name="MSIP_Label_83bcef13-7cac-433f-ba1d-47a323951816_ContentBits">
    <vt:lpwstr>0</vt:lpwstr>
  </property>
</Properties>
</file>